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8FC" w:rsidRDefault="00695AC2">
      <w:pPr>
        <w:spacing w:line="0" w:lineRule="atLeast"/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2379345</wp:posOffset>
            </wp:positionH>
            <wp:positionV relativeFrom="margin">
              <wp:posOffset>-283845</wp:posOffset>
            </wp:positionV>
            <wp:extent cx="1050290" cy="1221105"/>
            <wp:effectExtent l="19050" t="0" r="0" b="0"/>
            <wp:wrapSquare wrapText="bothSides"/>
            <wp:docPr id="1" name="Рисунок 1" descr="Герб Нукутского район но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0290" cy="122110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C65E78">
        <w:t>проект</w:t>
      </w:r>
    </w:p>
    <w:p w:rsidR="00E128FC" w:rsidRDefault="00E128FC">
      <w:pPr>
        <w:spacing w:line="0" w:lineRule="atLeast"/>
        <w:jc w:val="both"/>
      </w:pPr>
    </w:p>
    <w:p w:rsidR="00E128FC" w:rsidRDefault="00E128FC">
      <w:pPr>
        <w:jc w:val="right"/>
        <w:rPr>
          <w:b/>
        </w:rPr>
      </w:pPr>
    </w:p>
    <w:p w:rsidR="00E128FC" w:rsidRDefault="00E128FC"/>
    <w:p w:rsidR="00E128FC" w:rsidRDefault="00E128FC"/>
    <w:p w:rsidR="00E128FC" w:rsidRDefault="00E128FC">
      <w:pPr>
        <w:spacing w:line="0" w:lineRule="atLeast"/>
        <w:jc w:val="center"/>
        <w:rPr>
          <w:b/>
        </w:rPr>
      </w:pPr>
    </w:p>
    <w:p w:rsidR="00E128FC" w:rsidRPr="00C65E78" w:rsidRDefault="00695AC2">
      <w:pPr>
        <w:tabs>
          <w:tab w:val="left" w:pos="7020"/>
        </w:tabs>
        <w:spacing w:line="0" w:lineRule="atLeast"/>
        <w:jc w:val="center"/>
        <w:rPr>
          <w:b/>
          <w:szCs w:val="24"/>
        </w:rPr>
      </w:pPr>
      <w:r w:rsidRPr="00C65E78">
        <w:rPr>
          <w:b/>
          <w:szCs w:val="24"/>
        </w:rPr>
        <w:t>РОССИЙСКАЯ ФЕДЕРАЦИЯ</w:t>
      </w:r>
    </w:p>
    <w:p w:rsidR="00E128FC" w:rsidRPr="00C65E78" w:rsidRDefault="00695AC2">
      <w:pPr>
        <w:tabs>
          <w:tab w:val="left" w:pos="7020"/>
        </w:tabs>
        <w:spacing w:line="0" w:lineRule="atLeast"/>
        <w:jc w:val="center"/>
        <w:rPr>
          <w:b/>
          <w:szCs w:val="24"/>
        </w:rPr>
      </w:pPr>
      <w:r w:rsidRPr="00C65E78">
        <w:rPr>
          <w:b/>
          <w:szCs w:val="24"/>
        </w:rPr>
        <w:t>ИРКУТСКАЯ ОБЛАСТЬ</w:t>
      </w:r>
    </w:p>
    <w:p w:rsidR="00E128FC" w:rsidRPr="00C65E78" w:rsidRDefault="00E128FC">
      <w:pPr>
        <w:tabs>
          <w:tab w:val="left" w:pos="7020"/>
        </w:tabs>
        <w:spacing w:line="0" w:lineRule="atLeast"/>
        <w:jc w:val="center"/>
        <w:rPr>
          <w:b/>
          <w:szCs w:val="24"/>
        </w:rPr>
      </w:pPr>
    </w:p>
    <w:p w:rsidR="00E128FC" w:rsidRPr="00C65E78" w:rsidRDefault="00695AC2">
      <w:pPr>
        <w:tabs>
          <w:tab w:val="left" w:pos="7020"/>
        </w:tabs>
        <w:spacing w:line="0" w:lineRule="atLeast"/>
        <w:jc w:val="center"/>
        <w:rPr>
          <w:b/>
          <w:szCs w:val="24"/>
        </w:rPr>
      </w:pPr>
      <w:r w:rsidRPr="00C65E78">
        <w:rPr>
          <w:b/>
          <w:szCs w:val="24"/>
        </w:rPr>
        <w:t>НУКУТСКИЙ МУНИЦИПАЛЬНЫЙ ОКРУГ</w:t>
      </w:r>
    </w:p>
    <w:p w:rsidR="00E128FC" w:rsidRPr="00C65E78" w:rsidRDefault="00E128FC">
      <w:pPr>
        <w:tabs>
          <w:tab w:val="left" w:pos="7020"/>
        </w:tabs>
        <w:spacing w:line="0" w:lineRule="atLeast"/>
        <w:jc w:val="center"/>
        <w:rPr>
          <w:b/>
          <w:szCs w:val="24"/>
        </w:rPr>
      </w:pPr>
    </w:p>
    <w:p w:rsidR="00E128FC" w:rsidRPr="00C65E78" w:rsidRDefault="00695AC2">
      <w:pPr>
        <w:tabs>
          <w:tab w:val="left" w:pos="7020"/>
        </w:tabs>
        <w:spacing w:line="0" w:lineRule="atLeast"/>
        <w:jc w:val="center"/>
        <w:rPr>
          <w:b/>
          <w:szCs w:val="24"/>
        </w:rPr>
      </w:pPr>
      <w:r w:rsidRPr="00C65E78">
        <w:rPr>
          <w:b/>
          <w:szCs w:val="24"/>
        </w:rPr>
        <w:t>ДУМА НУКУТСКОГО МУНИЦИПАЛЬНОГО ОКРУГА</w:t>
      </w:r>
    </w:p>
    <w:p w:rsidR="00E128FC" w:rsidRPr="00C65E78" w:rsidRDefault="00695AC2">
      <w:pPr>
        <w:tabs>
          <w:tab w:val="left" w:pos="7020"/>
        </w:tabs>
        <w:spacing w:line="0" w:lineRule="atLeast"/>
        <w:jc w:val="center"/>
        <w:rPr>
          <w:b/>
          <w:szCs w:val="24"/>
        </w:rPr>
      </w:pPr>
      <w:r w:rsidRPr="00C65E78">
        <w:rPr>
          <w:b/>
          <w:szCs w:val="24"/>
        </w:rPr>
        <w:t>ИРКУТСКОЙ ОБЛАСТИ</w:t>
      </w:r>
    </w:p>
    <w:p w:rsidR="00E128FC" w:rsidRPr="00C65E78" w:rsidRDefault="00E128FC">
      <w:pPr>
        <w:tabs>
          <w:tab w:val="left" w:pos="7020"/>
        </w:tabs>
        <w:spacing w:line="0" w:lineRule="atLeast"/>
        <w:jc w:val="center"/>
        <w:rPr>
          <w:b/>
          <w:szCs w:val="24"/>
        </w:rPr>
      </w:pPr>
    </w:p>
    <w:p w:rsidR="00E128FC" w:rsidRPr="00C65E78" w:rsidRDefault="00695AC2">
      <w:pPr>
        <w:tabs>
          <w:tab w:val="left" w:pos="7020"/>
        </w:tabs>
        <w:spacing w:line="0" w:lineRule="atLeast"/>
        <w:jc w:val="center"/>
        <w:rPr>
          <w:b/>
          <w:szCs w:val="24"/>
        </w:rPr>
      </w:pPr>
      <w:r w:rsidRPr="00C65E78">
        <w:rPr>
          <w:b/>
          <w:szCs w:val="24"/>
        </w:rPr>
        <w:t>Первый созыв</w:t>
      </w:r>
    </w:p>
    <w:p w:rsidR="00E128FC" w:rsidRPr="00C65E78" w:rsidRDefault="00E128FC">
      <w:pPr>
        <w:tabs>
          <w:tab w:val="left" w:pos="7020"/>
        </w:tabs>
        <w:spacing w:line="0" w:lineRule="atLeast"/>
        <w:jc w:val="center"/>
        <w:rPr>
          <w:szCs w:val="24"/>
        </w:rPr>
      </w:pPr>
    </w:p>
    <w:p w:rsidR="00E128FC" w:rsidRPr="00C65E78" w:rsidRDefault="00695AC2">
      <w:pPr>
        <w:pBdr>
          <w:bottom w:val="single" w:sz="12" w:space="1" w:color="000000"/>
        </w:pBdr>
        <w:tabs>
          <w:tab w:val="left" w:pos="7020"/>
        </w:tabs>
        <w:spacing w:line="0" w:lineRule="atLeast"/>
        <w:jc w:val="center"/>
        <w:rPr>
          <w:b/>
          <w:szCs w:val="24"/>
        </w:rPr>
      </w:pPr>
      <w:r w:rsidRPr="00C65E78">
        <w:rPr>
          <w:b/>
          <w:szCs w:val="24"/>
        </w:rPr>
        <w:t>РЕШЕНИЕ</w:t>
      </w:r>
    </w:p>
    <w:p w:rsidR="00E128FC" w:rsidRPr="00C65E78" w:rsidRDefault="00C65E78">
      <w:pPr>
        <w:tabs>
          <w:tab w:val="left" w:pos="6195"/>
        </w:tabs>
        <w:spacing w:line="0" w:lineRule="atLeast"/>
        <w:rPr>
          <w:szCs w:val="24"/>
        </w:rPr>
      </w:pPr>
      <w:r>
        <w:rPr>
          <w:szCs w:val="24"/>
        </w:rPr>
        <w:t>«___»______</w:t>
      </w:r>
      <w:r w:rsidR="00695AC2" w:rsidRPr="00C65E78">
        <w:rPr>
          <w:szCs w:val="24"/>
        </w:rPr>
        <w:t xml:space="preserve">2025                                       №                                         </w:t>
      </w:r>
      <w:r>
        <w:rPr>
          <w:szCs w:val="24"/>
        </w:rPr>
        <w:t xml:space="preserve">          </w:t>
      </w:r>
      <w:r w:rsidR="00695AC2" w:rsidRPr="00C65E78">
        <w:rPr>
          <w:szCs w:val="24"/>
        </w:rPr>
        <w:t xml:space="preserve"> п. Новонукутский</w:t>
      </w:r>
    </w:p>
    <w:p w:rsidR="00E128FC" w:rsidRPr="00C65E78" w:rsidRDefault="00E128FC">
      <w:pPr>
        <w:spacing w:line="0" w:lineRule="atLeast"/>
        <w:jc w:val="center"/>
        <w:rPr>
          <w:b/>
          <w:szCs w:val="24"/>
        </w:rPr>
      </w:pPr>
    </w:p>
    <w:p w:rsidR="00E128FC" w:rsidRPr="00C65E78" w:rsidRDefault="00695AC2">
      <w:pPr>
        <w:pStyle w:val="1"/>
        <w:spacing w:before="0" w:after="0"/>
        <w:ind w:firstLine="0"/>
        <w:jc w:val="left"/>
        <w:rPr>
          <w:b w:val="0"/>
          <w:szCs w:val="24"/>
        </w:rPr>
      </w:pPr>
      <w:r w:rsidRPr="00C65E78">
        <w:rPr>
          <w:b w:val="0"/>
          <w:szCs w:val="24"/>
        </w:rPr>
        <w:t>Об утверждении Порядка формирования и</w:t>
      </w:r>
    </w:p>
    <w:p w:rsidR="00E128FC" w:rsidRPr="00C65E78" w:rsidRDefault="00695AC2">
      <w:pPr>
        <w:pStyle w:val="1"/>
        <w:spacing w:before="0" w:after="0"/>
        <w:ind w:firstLine="0"/>
        <w:jc w:val="left"/>
        <w:rPr>
          <w:b w:val="0"/>
          <w:szCs w:val="24"/>
        </w:rPr>
      </w:pPr>
      <w:r w:rsidRPr="00C65E78">
        <w:rPr>
          <w:b w:val="0"/>
          <w:szCs w:val="24"/>
        </w:rPr>
        <w:t>использования бюджетных ассигнований</w:t>
      </w:r>
    </w:p>
    <w:p w:rsidR="00E128FC" w:rsidRPr="00C65E78" w:rsidRDefault="00695AC2">
      <w:pPr>
        <w:pStyle w:val="1"/>
        <w:spacing w:before="0" w:after="0"/>
        <w:ind w:firstLine="0"/>
        <w:jc w:val="left"/>
        <w:rPr>
          <w:b w:val="0"/>
          <w:szCs w:val="24"/>
        </w:rPr>
      </w:pPr>
      <w:r w:rsidRPr="00C65E78">
        <w:rPr>
          <w:b w:val="0"/>
          <w:szCs w:val="24"/>
        </w:rPr>
        <w:t>муниципального дорожного фонда</w:t>
      </w:r>
    </w:p>
    <w:p w:rsidR="00E128FC" w:rsidRPr="00C65E78" w:rsidRDefault="00695AC2">
      <w:pPr>
        <w:pStyle w:val="1"/>
        <w:spacing w:before="0" w:after="0"/>
        <w:ind w:firstLine="0"/>
        <w:jc w:val="left"/>
        <w:rPr>
          <w:b w:val="0"/>
          <w:szCs w:val="24"/>
        </w:rPr>
      </w:pPr>
      <w:r w:rsidRPr="00C65E78">
        <w:rPr>
          <w:b w:val="0"/>
          <w:szCs w:val="24"/>
        </w:rPr>
        <w:t>Нукутского муниципального округа</w:t>
      </w:r>
    </w:p>
    <w:p w:rsidR="00E128FC" w:rsidRPr="00C65E78" w:rsidRDefault="00E128FC">
      <w:pPr>
        <w:pStyle w:val="a3"/>
        <w:rPr>
          <w:szCs w:val="24"/>
        </w:rPr>
      </w:pPr>
    </w:p>
    <w:p w:rsidR="00E128FC" w:rsidRPr="00C65E78" w:rsidRDefault="00695AC2">
      <w:pPr>
        <w:pStyle w:val="a3"/>
        <w:rPr>
          <w:szCs w:val="24"/>
        </w:rPr>
      </w:pPr>
      <w:r w:rsidRPr="00C65E78">
        <w:rPr>
          <w:szCs w:val="24"/>
        </w:rPr>
        <w:t xml:space="preserve">На основании </w:t>
      </w:r>
      <w:hyperlink r:id="rId8" w:history="1">
        <w:r w:rsidRPr="00C65E78">
          <w:rPr>
            <w:szCs w:val="24"/>
          </w:rPr>
          <w:t>п. 5 ст. 179.4</w:t>
        </w:r>
      </w:hyperlink>
      <w:r w:rsidRPr="00C65E78">
        <w:rPr>
          <w:szCs w:val="24"/>
        </w:rPr>
        <w:t xml:space="preserve"> Бюджетного кодекса Российской Федерации от 31.07.1998 г. № 145-ФЗ, Федерального закона от 08.11.2007 № 257-ФЗ 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CE3439">
        <w:rPr>
          <w:szCs w:val="24"/>
        </w:rPr>
        <w:t xml:space="preserve">», </w:t>
      </w:r>
      <w:r w:rsidRPr="00C65E78">
        <w:rPr>
          <w:szCs w:val="24"/>
        </w:rPr>
        <w:t>Дума Нукутского муниципального округа</w:t>
      </w:r>
      <w:r w:rsidR="00C65E78">
        <w:rPr>
          <w:szCs w:val="24"/>
        </w:rPr>
        <w:t xml:space="preserve"> Иркутской области</w:t>
      </w:r>
    </w:p>
    <w:p w:rsidR="00E128FC" w:rsidRPr="00C65E78" w:rsidRDefault="00E128FC">
      <w:pPr>
        <w:pStyle w:val="a3"/>
        <w:rPr>
          <w:szCs w:val="24"/>
        </w:rPr>
      </w:pPr>
    </w:p>
    <w:p w:rsidR="00E128FC" w:rsidRPr="00C65E78" w:rsidRDefault="00695AC2">
      <w:pPr>
        <w:pStyle w:val="a3"/>
        <w:ind w:firstLine="0"/>
        <w:jc w:val="center"/>
        <w:rPr>
          <w:b/>
          <w:szCs w:val="24"/>
        </w:rPr>
      </w:pPr>
      <w:r w:rsidRPr="00C65E78">
        <w:rPr>
          <w:b/>
          <w:szCs w:val="24"/>
        </w:rPr>
        <w:t>РЕШИЛА:</w:t>
      </w:r>
    </w:p>
    <w:p w:rsidR="00E128FC" w:rsidRPr="00C65E78" w:rsidRDefault="00E128FC">
      <w:pPr>
        <w:pStyle w:val="a3"/>
        <w:rPr>
          <w:szCs w:val="24"/>
        </w:rPr>
      </w:pPr>
    </w:p>
    <w:p w:rsidR="00E128FC" w:rsidRPr="00C65E78" w:rsidRDefault="00695AC2" w:rsidP="00C65E78">
      <w:pPr>
        <w:pStyle w:val="a3"/>
        <w:ind w:firstLine="0"/>
        <w:rPr>
          <w:szCs w:val="24"/>
        </w:rPr>
      </w:pPr>
      <w:r w:rsidRPr="00C65E78">
        <w:rPr>
          <w:szCs w:val="24"/>
        </w:rPr>
        <w:t>1. У</w:t>
      </w:r>
      <w:r w:rsidR="00C65E78">
        <w:rPr>
          <w:szCs w:val="24"/>
        </w:rPr>
        <w:t>твердить</w:t>
      </w:r>
      <w:r w:rsidRPr="00C65E78">
        <w:rPr>
          <w:szCs w:val="24"/>
        </w:rPr>
        <w:t xml:space="preserve"> прилагаемый Порядок формирования и использования бюджетных ассигнований муниципального дорожного фонда Нукутского муниципального округа.</w:t>
      </w:r>
    </w:p>
    <w:p w:rsidR="00C65E78" w:rsidRPr="00C65E78" w:rsidRDefault="00695AC2" w:rsidP="00C65E78">
      <w:pPr>
        <w:suppressAutoHyphens w:val="0"/>
        <w:overflowPunct/>
        <w:adjustRightInd w:val="0"/>
        <w:jc w:val="both"/>
        <w:textAlignment w:val="auto"/>
        <w:rPr>
          <w:b/>
        </w:rPr>
      </w:pPr>
      <w:r w:rsidRPr="00C65E78">
        <w:rPr>
          <w:szCs w:val="24"/>
          <w:shd w:val="clear" w:color="auto" w:fill="FFFF00"/>
        </w:rPr>
        <w:t>3. </w:t>
      </w:r>
      <w:r w:rsidR="00C65E78" w:rsidRPr="00BD3040">
        <w:t xml:space="preserve">Настоящее решение вступает в силу с 01 января 2026 года, но не ранее чем по истечении месяца со дня его </w:t>
      </w:r>
      <w:hyperlink r:id="rId9" w:history="1">
        <w:r w:rsidR="00C65E78" w:rsidRPr="00C65E78">
          <w:rPr>
            <w:rStyle w:val="af6"/>
            <w:b w:val="0"/>
            <w:color w:val="auto"/>
          </w:rPr>
          <w:t>официального опубликования</w:t>
        </w:r>
      </w:hyperlink>
      <w:r w:rsidR="00C65E78" w:rsidRPr="00C65E78">
        <w:rPr>
          <w:b/>
        </w:rPr>
        <w:t>.</w:t>
      </w:r>
    </w:p>
    <w:p w:rsidR="00C65E78" w:rsidRPr="005D2431" w:rsidRDefault="00C65E78" w:rsidP="00C65E78">
      <w:pPr>
        <w:pStyle w:val="af4"/>
        <w:jc w:val="both"/>
        <w:rPr>
          <w:sz w:val="24"/>
        </w:rPr>
      </w:pPr>
      <w:r w:rsidRPr="005D2431">
        <w:rPr>
          <w:sz w:val="24"/>
        </w:rPr>
        <w:t xml:space="preserve">4. </w:t>
      </w:r>
      <w:r w:rsidRPr="005D2431">
        <w:rPr>
          <w:bCs/>
          <w:sz w:val="24"/>
        </w:rPr>
        <w:t>Опубликовать и разместить настоящее решение в сетевом издании «Нукутский мун</w:t>
      </w:r>
      <w:r w:rsidRPr="005D2431">
        <w:rPr>
          <w:bCs/>
          <w:sz w:val="24"/>
        </w:rPr>
        <w:t>и</w:t>
      </w:r>
      <w:r w:rsidRPr="005D2431">
        <w:rPr>
          <w:bCs/>
          <w:sz w:val="24"/>
        </w:rPr>
        <w:t>ципальный округ.рф» в информационно-коммуникационной сети «Интернет» по эле</w:t>
      </w:r>
      <w:r w:rsidRPr="005D2431">
        <w:rPr>
          <w:bCs/>
          <w:sz w:val="24"/>
        </w:rPr>
        <w:t>к</w:t>
      </w:r>
      <w:r w:rsidRPr="005D2431">
        <w:rPr>
          <w:bCs/>
          <w:sz w:val="24"/>
        </w:rPr>
        <w:t xml:space="preserve">тронному адресу </w:t>
      </w:r>
      <w:r w:rsidRPr="005D2431">
        <w:rPr>
          <w:bCs/>
          <w:sz w:val="24"/>
          <w:lang w:val="en-US"/>
        </w:rPr>
        <w:t>https</w:t>
      </w:r>
      <w:r w:rsidRPr="005D2431">
        <w:rPr>
          <w:bCs/>
          <w:sz w:val="24"/>
        </w:rPr>
        <w:t>://</w:t>
      </w:r>
      <w:r w:rsidRPr="005D2431">
        <w:rPr>
          <w:bCs/>
          <w:sz w:val="24"/>
          <w:lang w:val="en-US"/>
        </w:rPr>
        <w:t>nukut</w:t>
      </w:r>
      <w:r w:rsidRPr="005D2431">
        <w:rPr>
          <w:bCs/>
          <w:sz w:val="24"/>
        </w:rPr>
        <w:t>.</w:t>
      </w:r>
      <w:r w:rsidRPr="005D2431">
        <w:rPr>
          <w:bCs/>
          <w:sz w:val="24"/>
          <w:lang w:val="en-US"/>
        </w:rPr>
        <w:t>mo</w:t>
      </w:r>
      <w:r w:rsidRPr="005D2431">
        <w:rPr>
          <w:bCs/>
          <w:sz w:val="24"/>
        </w:rPr>
        <w:t>38.</w:t>
      </w:r>
      <w:r w:rsidRPr="005D2431">
        <w:rPr>
          <w:bCs/>
          <w:sz w:val="24"/>
          <w:lang w:val="en-US"/>
        </w:rPr>
        <w:t>ru</w:t>
      </w:r>
      <w:r w:rsidRPr="005D2431">
        <w:rPr>
          <w:bCs/>
          <w:sz w:val="24"/>
        </w:rPr>
        <w:t>/</w:t>
      </w:r>
      <w:r w:rsidRPr="005D2431">
        <w:rPr>
          <w:b/>
          <w:bCs/>
          <w:sz w:val="24"/>
        </w:rPr>
        <w:t>.</w:t>
      </w:r>
    </w:p>
    <w:p w:rsidR="00C65E78" w:rsidRPr="005D2431" w:rsidRDefault="00C65E78" w:rsidP="00C65E78">
      <w:pPr>
        <w:pStyle w:val="a3"/>
        <w:rPr>
          <w:szCs w:val="24"/>
        </w:rPr>
      </w:pPr>
    </w:p>
    <w:p w:rsidR="00C65E78" w:rsidRPr="005D2431" w:rsidRDefault="00C65E78" w:rsidP="00C65E78">
      <w:pPr>
        <w:pStyle w:val="a3"/>
        <w:rPr>
          <w:szCs w:val="24"/>
        </w:rPr>
      </w:pPr>
    </w:p>
    <w:p w:rsidR="00C65E78" w:rsidRPr="00046F06" w:rsidRDefault="00C65E78" w:rsidP="00C65E78">
      <w:pPr>
        <w:pStyle w:val="21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  <w:r w:rsidRPr="00046F06">
        <w:rPr>
          <w:sz w:val="24"/>
          <w:szCs w:val="24"/>
        </w:rPr>
        <w:t>Председатель Думы Нукутского</w:t>
      </w:r>
    </w:p>
    <w:p w:rsidR="00C65E78" w:rsidRPr="00046F06" w:rsidRDefault="00C65E78" w:rsidP="00C65E78">
      <w:pPr>
        <w:pStyle w:val="21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  <w:r w:rsidRPr="00046F06">
        <w:rPr>
          <w:sz w:val="24"/>
          <w:szCs w:val="24"/>
        </w:rPr>
        <w:t>муниципального округа</w:t>
      </w:r>
      <w:r>
        <w:rPr>
          <w:sz w:val="24"/>
          <w:szCs w:val="24"/>
        </w:rPr>
        <w:t xml:space="preserve"> Иркутской области</w:t>
      </w:r>
      <w:r w:rsidRPr="00046F06">
        <w:rPr>
          <w:sz w:val="24"/>
          <w:szCs w:val="24"/>
        </w:rPr>
        <w:tab/>
      </w:r>
      <w:r w:rsidRPr="00046F06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</w:t>
      </w:r>
      <w:r w:rsidRPr="00046F06">
        <w:rPr>
          <w:sz w:val="24"/>
          <w:szCs w:val="24"/>
        </w:rPr>
        <w:t>Ю.В.Прудников</w:t>
      </w:r>
    </w:p>
    <w:p w:rsidR="00C65E78" w:rsidRPr="00046F06" w:rsidRDefault="00C65E78" w:rsidP="00C65E78">
      <w:pPr>
        <w:pStyle w:val="21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</w:p>
    <w:p w:rsidR="00C65E78" w:rsidRDefault="00C65E78" w:rsidP="00C65E78">
      <w:pPr>
        <w:pStyle w:val="21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</w:p>
    <w:p w:rsidR="00C65E78" w:rsidRDefault="00C65E78" w:rsidP="00C65E78">
      <w:pPr>
        <w:pStyle w:val="21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  <w:r w:rsidRPr="00046F06">
        <w:rPr>
          <w:sz w:val="24"/>
          <w:szCs w:val="24"/>
        </w:rPr>
        <w:t>Глава Нукутского</w:t>
      </w:r>
      <w:r>
        <w:rPr>
          <w:sz w:val="24"/>
          <w:szCs w:val="24"/>
        </w:rPr>
        <w:t xml:space="preserve"> </w:t>
      </w:r>
      <w:r w:rsidRPr="00046F06">
        <w:rPr>
          <w:sz w:val="24"/>
          <w:szCs w:val="24"/>
        </w:rPr>
        <w:t>муниципального округа</w:t>
      </w:r>
    </w:p>
    <w:p w:rsidR="00C65E78" w:rsidRPr="00046F06" w:rsidRDefault="00C65E78" w:rsidP="00C65E78">
      <w:pPr>
        <w:pStyle w:val="21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Иркутской области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046F06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 xml:space="preserve">                          </w:t>
      </w:r>
      <w:r w:rsidRPr="00046F06">
        <w:rPr>
          <w:sz w:val="24"/>
          <w:szCs w:val="24"/>
        </w:rPr>
        <w:t xml:space="preserve">А.М.Платохонов            </w:t>
      </w:r>
    </w:p>
    <w:p w:rsidR="00C65E78" w:rsidRPr="00BD023A" w:rsidRDefault="00C65E78" w:rsidP="00C65E78">
      <w:pPr>
        <w:pStyle w:val="21"/>
        <w:shd w:val="clear" w:color="auto" w:fill="auto"/>
        <w:tabs>
          <w:tab w:val="left" w:pos="7872"/>
        </w:tabs>
        <w:spacing w:before="0" w:after="480" w:line="274" w:lineRule="exact"/>
        <w:jc w:val="both"/>
        <w:rPr>
          <w:sz w:val="26"/>
          <w:szCs w:val="26"/>
        </w:rPr>
      </w:pPr>
    </w:p>
    <w:p w:rsidR="00C65E78" w:rsidRDefault="00C65E78" w:rsidP="00C65E78">
      <w:pPr>
        <w:pStyle w:val="a3"/>
        <w:ind w:firstLine="567"/>
        <w:jc w:val="right"/>
        <w:rPr>
          <w:sz w:val="22"/>
        </w:rPr>
      </w:pPr>
    </w:p>
    <w:p w:rsidR="00C65E78" w:rsidRDefault="00C65E78" w:rsidP="00C65E78">
      <w:pPr>
        <w:pStyle w:val="a3"/>
        <w:ind w:firstLine="567"/>
        <w:jc w:val="right"/>
        <w:rPr>
          <w:sz w:val="22"/>
        </w:rPr>
      </w:pPr>
    </w:p>
    <w:p w:rsidR="00CE3439" w:rsidRDefault="00CE3439" w:rsidP="00C65E78">
      <w:pPr>
        <w:pStyle w:val="a3"/>
        <w:ind w:firstLine="567"/>
        <w:jc w:val="right"/>
        <w:rPr>
          <w:sz w:val="22"/>
        </w:rPr>
      </w:pPr>
    </w:p>
    <w:p w:rsidR="00C65E78" w:rsidRPr="00005668" w:rsidRDefault="00C65E78" w:rsidP="00C65E78">
      <w:pPr>
        <w:pStyle w:val="a3"/>
        <w:ind w:firstLine="567"/>
        <w:jc w:val="right"/>
        <w:rPr>
          <w:sz w:val="22"/>
        </w:rPr>
      </w:pPr>
      <w:r w:rsidRPr="00005668">
        <w:rPr>
          <w:sz w:val="22"/>
        </w:rPr>
        <w:lastRenderedPageBreak/>
        <w:t>УТВЕРЖДЕН</w:t>
      </w:r>
    </w:p>
    <w:p w:rsidR="00C65E78" w:rsidRPr="00005668" w:rsidRDefault="00C65E78" w:rsidP="00C65E78">
      <w:pPr>
        <w:pStyle w:val="a3"/>
        <w:ind w:firstLine="567"/>
        <w:jc w:val="right"/>
        <w:rPr>
          <w:sz w:val="22"/>
        </w:rPr>
      </w:pPr>
      <w:r w:rsidRPr="00005668">
        <w:rPr>
          <w:sz w:val="22"/>
        </w:rPr>
        <w:t>Приложение</w:t>
      </w:r>
    </w:p>
    <w:p w:rsidR="00C65E78" w:rsidRPr="00005668" w:rsidRDefault="00C65E78" w:rsidP="00C65E78">
      <w:pPr>
        <w:pStyle w:val="a3"/>
        <w:ind w:firstLine="567"/>
        <w:jc w:val="right"/>
        <w:rPr>
          <w:sz w:val="22"/>
        </w:rPr>
      </w:pPr>
      <w:r w:rsidRPr="00005668">
        <w:rPr>
          <w:sz w:val="22"/>
        </w:rPr>
        <w:t>к решению  Думы</w:t>
      </w:r>
    </w:p>
    <w:p w:rsidR="00C65E78" w:rsidRPr="00005668" w:rsidRDefault="00C65E78" w:rsidP="00C65E78">
      <w:pPr>
        <w:pStyle w:val="a3"/>
        <w:ind w:firstLine="567"/>
        <w:jc w:val="right"/>
        <w:rPr>
          <w:sz w:val="22"/>
        </w:rPr>
      </w:pPr>
      <w:r w:rsidRPr="00005668">
        <w:rPr>
          <w:sz w:val="22"/>
        </w:rPr>
        <w:t>Нукутского муниципального округа</w:t>
      </w:r>
    </w:p>
    <w:p w:rsidR="00C65E78" w:rsidRPr="00005668" w:rsidRDefault="00C65E78" w:rsidP="00C65E78">
      <w:pPr>
        <w:pStyle w:val="a3"/>
        <w:ind w:firstLine="567"/>
        <w:jc w:val="right"/>
        <w:rPr>
          <w:sz w:val="22"/>
        </w:rPr>
      </w:pPr>
      <w:r w:rsidRPr="00005668">
        <w:rPr>
          <w:sz w:val="22"/>
        </w:rPr>
        <w:t>Иркутской области</w:t>
      </w:r>
    </w:p>
    <w:p w:rsidR="00C65E78" w:rsidRPr="00005668" w:rsidRDefault="00C65E78" w:rsidP="00C65E78">
      <w:pPr>
        <w:pStyle w:val="a3"/>
        <w:ind w:firstLine="567"/>
        <w:jc w:val="center"/>
        <w:rPr>
          <w:sz w:val="22"/>
        </w:rPr>
      </w:pPr>
      <w:r w:rsidRPr="00005668">
        <w:rPr>
          <w:sz w:val="22"/>
        </w:rPr>
        <w:t xml:space="preserve">                                                                           от «__»______2025 г. №    </w:t>
      </w:r>
    </w:p>
    <w:p w:rsidR="00C65E78" w:rsidRDefault="00C65E78">
      <w:pPr>
        <w:pStyle w:val="3"/>
        <w:spacing w:before="0" w:after="0"/>
        <w:rPr>
          <w:szCs w:val="24"/>
        </w:rPr>
      </w:pPr>
    </w:p>
    <w:p w:rsidR="00C65E78" w:rsidRDefault="00C65E78">
      <w:pPr>
        <w:pStyle w:val="3"/>
        <w:spacing w:before="0" w:after="0"/>
        <w:rPr>
          <w:szCs w:val="24"/>
        </w:rPr>
      </w:pPr>
    </w:p>
    <w:p w:rsidR="00E128FC" w:rsidRPr="00C65E78" w:rsidRDefault="00695AC2">
      <w:pPr>
        <w:pStyle w:val="3"/>
        <w:spacing w:before="0" w:after="0"/>
        <w:rPr>
          <w:szCs w:val="24"/>
        </w:rPr>
      </w:pPr>
      <w:r w:rsidRPr="00C65E78">
        <w:rPr>
          <w:szCs w:val="24"/>
        </w:rPr>
        <w:t>Порядок формирования и использования бюджетных ассигнований</w:t>
      </w:r>
    </w:p>
    <w:p w:rsidR="00E128FC" w:rsidRDefault="00695AC2">
      <w:pPr>
        <w:pStyle w:val="3"/>
        <w:spacing w:before="0" w:after="0"/>
        <w:rPr>
          <w:szCs w:val="24"/>
        </w:rPr>
      </w:pPr>
      <w:r w:rsidRPr="00C65E78">
        <w:rPr>
          <w:szCs w:val="24"/>
        </w:rPr>
        <w:t>муниципального дорожного фонда Нукутского муниципального округа</w:t>
      </w:r>
    </w:p>
    <w:p w:rsidR="00C65E78" w:rsidRPr="00C65E78" w:rsidRDefault="00C65E78">
      <w:pPr>
        <w:pStyle w:val="3"/>
        <w:spacing w:before="0" w:after="0"/>
        <w:rPr>
          <w:szCs w:val="24"/>
        </w:rPr>
      </w:pPr>
    </w:p>
    <w:p w:rsidR="00E128FC" w:rsidRPr="00C65E78" w:rsidRDefault="00695AC2">
      <w:pPr>
        <w:pStyle w:val="a3"/>
        <w:rPr>
          <w:szCs w:val="24"/>
        </w:rPr>
      </w:pPr>
      <w:r w:rsidRPr="00C65E78">
        <w:rPr>
          <w:szCs w:val="24"/>
        </w:rPr>
        <w:t xml:space="preserve">1. Настоящий Порядок разработан во исполнение </w:t>
      </w:r>
      <w:hyperlink r:id="rId10" w:history="1">
        <w:r w:rsidRPr="00C65E78">
          <w:rPr>
            <w:szCs w:val="24"/>
          </w:rPr>
          <w:t>п. 5 ст. 179.4</w:t>
        </w:r>
      </w:hyperlink>
      <w:r w:rsidRPr="00C65E78">
        <w:rPr>
          <w:szCs w:val="24"/>
        </w:rPr>
        <w:t xml:space="preserve"> Бюджетного кодекса Российской Федерации от 31.07.1998 г. № 145-ФЗ и устанавливает порядок формирования и использования бюджетных ассигнований муниципального дорожного фонда Нукутского муниципального округа (далее - Фонд).</w:t>
      </w:r>
    </w:p>
    <w:p w:rsidR="00E128FC" w:rsidRPr="00C65E78" w:rsidRDefault="00695AC2">
      <w:pPr>
        <w:pStyle w:val="a3"/>
        <w:rPr>
          <w:szCs w:val="24"/>
        </w:rPr>
      </w:pPr>
      <w:r w:rsidRPr="00C65E78">
        <w:rPr>
          <w:szCs w:val="24"/>
        </w:rPr>
        <w:t>2. Фонд создается в Нукутском муниципальном округе, органы местного самоуправления которого решают вопросы местного значения в сфере дорожной деятельности, решением Думы Нукутского муниципального округа (за исключением решения о местном бюджете).</w:t>
      </w:r>
    </w:p>
    <w:p w:rsidR="00E128FC" w:rsidRPr="00C65E78" w:rsidRDefault="00695AC2">
      <w:pPr>
        <w:pStyle w:val="a3"/>
        <w:rPr>
          <w:szCs w:val="24"/>
        </w:rPr>
      </w:pPr>
      <w:r w:rsidRPr="00C65E78">
        <w:rPr>
          <w:szCs w:val="24"/>
        </w:rPr>
        <w:t>Объем бюджетных ассигнований Фонда утверждается решением Думы Нукутского муниципального округа о местном бюджете на очередной финансовый год (очередной финансовый год и плановый период) в размере не менее прогнозируемого объема доходов бюджета Нукутского муниципального округа, установленных решением Думы Нукутского муниципального округа, указанным в абзаце первом настоящего пункта, от:</w:t>
      </w:r>
    </w:p>
    <w:p w:rsidR="00E128FC" w:rsidRPr="00C65E78" w:rsidRDefault="00695AC2">
      <w:pPr>
        <w:pStyle w:val="a3"/>
        <w:numPr>
          <w:ilvl w:val="0"/>
          <w:numId w:val="1"/>
        </w:numPr>
        <w:ind w:left="0" w:firstLine="709"/>
        <w:rPr>
          <w:szCs w:val="24"/>
        </w:rPr>
      </w:pPr>
      <w:r w:rsidRPr="00C65E78">
        <w:rPr>
          <w:szCs w:val="24"/>
        </w:rPr>
        <w:t>акцизов на автомобильный бензин,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подлежащих зачислению в местный бюджет;</w:t>
      </w:r>
    </w:p>
    <w:p w:rsidR="00E128FC" w:rsidRPr="00C65E78" w:rsidRDefault="00695AC2">
      <w:pPr>
        <w:pStyle w:val="a3"/>
        <w:numPr>
          <w:ilvl w:val="0"/>
          <w:numId w:val="1"/>
        </w:numPr>
        <w:ind w:left="0" w:firstLine="709"/>
        <w:rPr>
          <w:szCs w:val="24"/>
        </w:rPr>
      </w:pPr>
      <w:r w:rsidRPr="00C65E78">
        <w:rPr>
          <w:szCs w:val="24"/>
        </w:rPr>
        <w:t>доходов местных бюджетов от транспортного налога (если законом субъекта Российской Федерации установлены единые нормативы отчислений от транспортного налога в местные бюджеты);</w:t>
      </w:r>
    </w:p>
    <w:p w:rsidR="00E128FC" w:rsidRPr="00C65E78" w:rsidRDefault="00695AC2">
      <w:pPr>
        <w:pStyle w:val="a3"/>
        <w:numPr>
          <w:ilvl w:val="0"/>
          <w:numId w:val="1"/>
        </w:numPr>
        <w:ind w:left="0" w:firstLine="709"/>
        <w:rPr>
          <w:szCs w:val="24"/>
        </w:rPr>
      </w:pPr>
      <w:r w:rsidRPr="00C65E78">
        <w:rPr>
          <w:szCs w:val="24"/>
        </w:rPr>
        <w:t>доходов от использования имущества, входящего в состав автомобильных дорог общего пользования местного значения;</w:t>
      </w:r>
    </w:p>
    <w:p w:rsidR="00E128FC" w:rsidRPr="00C65E78" w:rsidRDefault="00695AC2">
      <w:pPr>
        <w:pStyle w:val="a3"/>
        <w:numPr>
          <w:ilvl w:val="0"/>
          <w:numId w:val="1"/>
        </w:numPr>
        <w:ind w:left="0" w:firstLine="709"/>
        <w:rPr>
          <w:szCs w:val="24"/>
        </w:rPr>
      </w:pPr>
      <w:r w:rsidRPr="00C65E78">
        <w:rPr>
          <w:szCs w:val="24"/>
        </w:rPr>
        <w:t>платы в счёт возмещения вреда, причиняемого автомобильным дорогам общего пользования местного значения транспортными средствами, осуществляющими перевозки тяжеловесных и (или) крупногабаритных грузов;</w:t>
      </w:r>
    </w:p>
    <w:p w:rsidR="00E128FC" w:rsidRPr="00C65E78" w:rsidRDefault="00695AC2">
      <w:pPr>
        <w:pStyle w:val="a3"/>
        <w:numPr>
          <w:ilvl w:val="0"/>
          <w:numId w:val="1"/>
        </w:numPr>
        <w:ind w:left="0" w:firstLine="709"/>
        <w:rPr>
          <w:szCs w:val="24"/>
        </w:rPr>
      </w:pPr>
      <w:r w:rsidRPr="00C65E78">
        <w:rPr>
          <w:szCs w:val="24"/>
        </w:rPr>
        <w:t>передачи в аренду земельных участков, находящихся в муниципальной собственности и расположенных в полосе отвода автомобильных дорог общего пользования местного значения;</w:t>
      </w:r>
    </w:p>
    <w:p w:rsidR="00E128FC" w:rsidRPr="00C65E78" w:rsidRDefault="00695AC2">
      <w:pPr>
        <w:pStyle w:val="a3"/>
        <w:numPr>
          <w:ilvl w:val="0"/>
          <w:numId w:val="1"/>
        </w:numPr>
        <w:ind w:left="0" w:firstLine="709"/>
        <w:rPr>
          <w:szCs w:val="24"/>
        </w:rPr>
      </w:pPr>
      <w:r w:rsidRPr="00C65E78">
        <w:rPr>
          <w:szCs w:val="24"/>
        </w:rPr>
        <w:t>прочих неналоговых доходов местного бюджета (в области использования автомобильных дорог общего пользования местного значения и осуществления дорожной деятельности);</w:t>
      </w:r>
    </w:p>
    <w:p w:rsidR="00E128FC" w:rsidRPr="00C65E78" w:rsidRDefault="00695AC2">
      <w:pPr>
        <w:pStyle w:val="a3"/>
        <w:numPr>
          <w:ilvl w:val="0"/>
          <w:numId w:val="1"/>
        </w:numPr>
        <w:ind w:left="0" w:firstLine="709"/>
        <w:rPr>
          <w:szCs w:val="24"/>
        </w:rPr>
      </w:pPr>
      <w:r w:rsidRPr="00C65E78">
        <w:rPr>
          <w:szCs w:val="24"/>
        </w:rPr>
        <w:t>безвозмездных поступлений от физических и юридических лиц, в том числе добровольных пожертвований, на финансовое обеспечение дорожной деятельности в отношении автомобильных дорог общего пользования, местного значения;</w:t>
      </w:r>
    </w:p>
    <w:p w:rsidR="00E128FC" w:rsidRPr="00C65E78" w:rsidRDefault="00695AC2">
      <w:pPr>
        <w:pStyle w:val="a3"/>
        <w:numPr>
          <w:ilvl w:val="0"/>
          <w:numId w:val="1"/>
        </w:numPr>
        <w:ind w:left="0" w:firstLine="709"/>
        <w:rPr>
          <w:szCs w:val="24"/>
        </w:rPr>
      </w:pPr>
      <w:r w:rsidRPr="00C65E78">
        <w:rPr>
          <w:szCs w:val="24"/>
        </w:rPr>
        <w:t>денежных средств, поступающих в местный бюджет от уплаты неустоек (штрафов, пеней), а также от возмещения убытков муниципального заказчика, взысканных в установленном порядке в связи с нарушением исполнителем (подрядчиком) условий муниципального контракта или иных договоров, финансируемых за счёт средств муниципального дорожного фонда, или в связи с уклонением от заключения таких контрактов или иных договоров;</w:t>
      </w:r>
    </w:p>
    <w:p w:rsidR="00E128FC" w:rsidRPr="00C65E78" w:rsidRDefault="00695AC2">
      <w:pPr>
        <w:pStyle w:val="a3"/>
        <w:numPr>
          <w:ilvl w:val="0"/>
          <w:numId w:val="1"/>
        </w:numPr>
        <w:ind w:left="0" w:firstLine="709"/>
        <w:rPr>
          <w:szCs w:val="24"/>
        </w:rPr>
      </w:pPr>
      <w:r w:rsidRPr="00C65E78">
        <w:rPr>
          <w:szCs w:val="24"/>
        </w:rPr>
        <w:t xml:space="preserve">денежных средств, внесённых участником конкурса или  аукциона, проводимых в целях заключения муниципального контракта, финансируемого за счёт </w:t>
      </w:r>
      <w:r w:rsidRPr="00C65E78">
        <w:rPr>
          <w:szCs w:val="24"/>
        </w:rPr>
        <w:lastRenderedPageBreak/>
        <w:t>средств муниципального дорожного фонда,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в иных случаях, установленных законодательством Российской Федерации;</w:t>
      </w:r>
    </w:p>
    <w:p w:rsidR="00E128FC" w:rsidRPr="00C65E78" w:rsidRDefault="00695AC2">
      <w:pPr>
        <w:pStyle w:val="a3"/>
        <w:numPr>
          <w:ilvl w:val="0"/>
          <w:numId w:val="1"/>
        </w:numPr>
        <w:ind w:left="0" w:firstLine="709"/>
        <w:rPr>
          <w:szCs w:val="24"/>
        </w:rPr>
      </w:pPr>
      <w:r w:rsidRPr="00C65E78">
        <w:rPr>
          <w:szCs w:val="24"/>
        </w:rPr>
        <w:t>платы по соглашениям об установлении частных сервитутов в отношении земельных участков в границах полос отвода автомобильных дорог общего  пользования местного значения в целях строительства (реконструкции), капитального ремонта объектов дорожного сервиса, их эксплуатации, установки и эксплуатации рекламных конструкций;</w:t>
      </w:r>
    </w:p>
    <w:p w:rsidR="00E128FC" w:rsidRPr="00C65E78" w:rsidRDefault="00695AC2">
      <w:pPr>
        <w:pStyle w:val="a3"/>
        <w:numPr>
          <w:ilvl w:val="0"/>
          <w:numId w:val="1"/>
        </w:numPr>
        <w:ind w:left="0" w:firstLine="709"/>
        <w:rPr>
          <w:szCs w:val="24"/>
        </w:rPr>
      </w:pPr>
      <w:r w:rsidRPr="00C65E78">
        <w:rPr>
          <w:szCs w:val="24"/>
        </w:rPr>
        <w:t>платы по соглашениям об установлении публичных сервитутов  в отношении  земельных участков в границах полос отвода  автомобильных дорог общего пользования местного значения в целях  прокладки, переноса, переустройства инженерных коммуникаций, их эксплуатации;</w:t>
      </w:r>
    </w:p>
    <w:p w:rsidR="00E128FC" w:rsidRPr="00C65E78" w:rsidRDefault="00695AC2">
      <w:pPr>
        <w:pStyle w:val="a3"/>
        <w:numPr>
          <w:ilvl w:val="0"/>
          <w:numId w:val="1"/>
        </w:numPr>
        <w:ind w:left="0" w:firstLine="709"/>
        <w:rPr>
          <w:szCs w:val="24"/>
        </w:rPr>
      </w:pPr>
      <w:r w:rsidRPr="00C65E78">
        <w:rPr>
          <w:szCs w:val="24"/>
        </w:rPr>
        <w:t>платы за оказание услуг по присоединению объектов дорожного сервиса к автомобильным дорогам общего пользования местного значения;</w:t>
      </w:r>
    </w:p>
    <w:p w:rsidR="00E128FC" w:rsidRPr="00C65E78" w:rsidRDefault="00695AC2">
      <w:pPr>
        <w:pStyle w:val="a3"/>
        <w:rPr>
          <w:szCs w:val="24"/>
        </w:rPr>
      </w:pPr>
      <w:r w:rsidRPr="00C65E78">
        <w:rPr>
          <w:szCs w:val="24"/>
        </w:rPr>
        <w:t>3. Бюджетные ассигнования Фонда могут быть предусмотрены по следующим направлениям расходов:</w:t>
      </w:r>
    </w:p>
    <w:p w:rsidR="00E128FC" w:rsidRPr="00C65E78" w:rsidRDefault="00695AC2">
      <w:pPr>
        <w:pStyle w:val="a3"/>
        <w:numPr>
          <w:ilvl w:val="0"/>
          <w:numId w:val="2"/>
        </w:numPr>
        <w:ind w:left="0" w:firstLine="709"/>
        <w:rPr>
          <w:szCs w:val="24"/>
        </w:rPr>
      </w:pPr>
      <w:r w:rsidRPr="00C65E78">
        <w:rPr>
          <w:szCs w:val="24"/>
        </w:rPr>
        <w:t xml:space="preserve">капитальный ремонт, ремонт и содержание автомобильных дорог общего пользования местного значения и искусственных сооружений на них. Состав и виды работ, выполняемых при капитальном ремонте, ремонте и содержании автомобильных дорог местного значения устанавливаются классификацией работ по капитальному ремонту, ремонту и содержанию автомобильных дорог, утвержденной </w:t>
      </w:r>
      <w:hyperlink r:id="rId11" w:history="1">
        <w:r w:rsidRPr="00C65E78">
          <w:rPr>
            <w:szCs w:val="24"/>
          </w:rPr>
          <w:t>приказом</w:t>
        </w:r>
      </w:hyperlink>
      <w:r w:rsidRPr="00C65E78">
        <w:rPr>
          <w:szCs w:val="24"/>
        </w:rPr>
        <w:t xml:space="preserve"> Министерства транспорта РФ от 16.11.2012 № 402;</w:t>
      </w:r>
    </w:p>
    <w:p w:rsidR="00E128FC" w:rsidRPr="00C65E78" w:rsidRDefault="00695AC2">
      <w:pPr>
        <w:pStyle w:val="a3"/>
        <w:numPr>
          <w:ilvl w:val="0"/>
          <w:numId w:val="2"/>
        </w:numPr>
        <w:ind w:left="0" w:firstLine="709"/>
        <w:rPr>
          <w:szCs w:val="24"/>
        </w:rPr>
      </w:pPr>
      <w:r w:rsidRPr="00C65E78">
        <w:rPr>
          <w:szCs w:val="24"/>
        </w:rPr>
        <w:t>разработка проектной документации на капитальный ремонт, ремонт автомобильных дорог общего пользования местного значения и искусственных сооружений на них;</w:t>
      </w:r>
    </w:p>
    <w:p w:rsidR="00E128FC" w:rsidRPr="00C65E78" w:rsidRDefault="00695AC2">
      <w:pPr>
        <w:pStyle w:val="a3"/>
        <w:numPr>
          <w:ilvl w:val="0"/>
          <w:numId w:val="2"/>
        </w:numPr>
        <w:ind w:left="0" w:firstLine="709"/>
        <w:rPr>
          <w:szCs w:val="24"/>
        </w:rPr>
      </w:pPr>
      <w:r w:rsidRPr="00C65E78">
        <w:rPr>
          <w:szCs w:val="24"/>
        </w:rPr>
        <w:t>строительство и реконструкция автомобильных дорог общего пользования местного значения и искусственных сооружений на них (включая разработку документации по планировке территории в целях размещения автомобильных дорог, инженерные изыскания, разработку проектной документации, проведение необходимых экспертиз, выкуп земельных участков и подготовку территории строительства);</w:t>
      </w:r>
    </w:p>
    <w:p w:rsidR="00E128FC" w:rsidRPr="00C65E78" w:rsidRDefault="00695AC2">
      <w:pPr>
        <w:pStyle w:val="a3"/>
        <w:numPr>
          <w:ilvl w:val="0"/>
          <w:numId w:val="2"/>
        </w:numPr>
        <w:ind w:left="0" w:firstLine="709"/>
        <w:rPr>
          <w:szCs w:val="24"/>
        </w:rPr>
      </w:pPr>
      <w:r w:rsidRPr="00C65E78">
        <w:rPr>
          <w:szCs w:val="24"/>
        </w:rPr>
        <w:t>выполнение кадастровых работ для осуществления государственного кадастрового учета объектов недвижимости дорожного хозяйства муниципальной собственности</w:t>
      </w:r>
      <w:r w:rsidR="00C65E78">
        <w:rPr>
          <w:szCs w:val="24"/>
        </w:rPr>
        <w:t xml:space="preserve"> </w:t>
      </w:r>
      <w:r w:rsidRPr="00C65E78">
        <w:rPr>
          <w:szCs w:val="24"/>
        </w:rPr>
        <w:t>Нукутского муниципального округа;</w:t>
      </w:r>
    </w:p>
    <w:p w:rsidR="00E128FC" w:rsidRPr="00C65E78" w:rsidRDefault="00695AC2">
      <w:pPr>
        <w:pStyle w:val="a3"/>
        <w:numPr>
          <w:ilvl w:val="0"/>
          <w:numId w:val="2"/>
        </w:numPr>
        <w:ind w:left="0" w:firstLine="709"/>
        <w:rPr>
          <w:szCs w:val="24"/>
        </w:rPr>
      </w:pPr>
      <w:r w:rsidRPr="00C65E78">
        <w:rPr>
          <w:szCs w:val="24"/>
        </w:rPr>
        <w:t xml:space="preserve">прочие направления при осуществлении дорожной деятельности, необходимые для развития и функционирования автомобильных дорог общего пользования местного значения, расположенных на территории Нукутского муниципального округа; </w:t>
      </w:r>
    </w:p>
    <w:p w:rsidR="00E128FC" w:rsidRPr="00C65E78" w:rsidRDefault="00695AC2">
      <w:pPr>
        <w:pStyle w:val="a3"/>
        <w:numPr>
          <w:ilvl w:val="0"/>
          <w:numId w:val="2"/>
        </w:numPr>
        <w:ind w:left="0" w:firstLine="709"/>
        <w:rPr>
          <w:szCs w:val="24"/>
        </w:rPr>
      </w:pPr>
      <w:r w:rsidRPr="00C65E78">
        <w:rPr>
          <w:szCs w:val="24"/>
        </w:rPr>
        <w:t>погашение основного долга по бюджетным кредитам, полученным Нукутским муниципальным округом из областного бюджета на строительство (реконструкцию), капитальный ремонт, ремонт и содержание автомобильных дорог общего пользования местного значения, и на осуществление расходов на обслуживание долговых обязательств, связанных с использованием указанных бюджетных кредитов;</w:t>
      </w:r>
    </w:p>
    <w:p w:rsidR="00E128FC" w:rsidRPr="00C65E78" w:rsidRDefault="00695AC2">
      <w:pPr>
        <w:pStyle w:val="a3"/>
        <w:rPr>
          <w:szCs w:val="24"/>
        </w:rPr>
      </w:pPr>
      <w:r w:rsidRPr="00C65E78">
        <w:rPr>
          <w:szCs w:val="24"/>
        </w:rPr>
        <w:t>Средства указанных бюджетных кредитов направляются на цели, установленные соглашениями о предоставлении бюджетных кредитов.</w:t>
      </w:r>
    </w:p>
    <w:p w:rsidR="00E128FC" w:rsidRPr="00C65E78" w:rsidRDefault="00695AC2">
      <w:pPr>
        <w:pStyle w:val="a3"/>
        <w:rPr>
          <w:szCs w:val="24"/>
        </w:rPr>
      </w:pPr>
      <w:r w:rsidRPr="00C65E78">
        <w:rPr>
          <w:szCs w:val="24"/>
        </w:rPr>
        <w:t>4. Бюджетные ассигнования Фонда, не использованные в текущем финансовом году, направляются на увеличение бюджетных ассигнований Фонда в очередном финансовом году.</w:t>
      </w:r>
    </w:p>
    <w:p w:rsidR="00E128FC" w:rsidRPr="00C65E78" w:rsidRDefault="00695AC2">
      <w:pPr>
        <w:pStyle w:val="a3"/>
        <w:rPr>
          <w:szCs w:val="24"/>
        </w:rPr>
      </w:pPr>
      <w:r w:rsidRPr="00C65E78">
        <w:rPr>
          <w:szCs w:val="24"/>
        </w:rPr>
        <w:t xml:space="preserve">5. Муниципальное казенное учреждение «Комитет по финансам» ежеквартально в срок не позднее 15 числа месяца, следующего за отчетным, направляет отчет об использовании бюджетных ассигнований Фонда в Министерство дорожного хозяйства и транспорта Иркутской области по форме № 1-ФД, утвержденной </w:t>
      </w:r>
      <w:hyperlink r:id="rId12" w:history="1">
        <w:r w:rsidRPr="00C65E78">
          <w:rPr>
            <w:szCs w:val="24"/>
          </w:rPr>
          <w:t>Приказом</w:t>
        </w:r>
      </w:hyperlink>
      <w:r w:rsidRPr="00C65E78">
        <w:rPr>
          <w:szCs w:val="24"/>
        </w:rPr>
        <w:t xml:space="preserve"> Росстата от </w:t>
      </w:r>
      <w:r w:rsidRPr="00C65E78">
        <w:rPr>
          <w:szCs w:val="24"/>
        </w:rPr>
        <w:lastRenderedPageBreak/>
        <w:t>15.06.2012 № 346 «Об утверждении статистического инструментария для организации Министерством транспорта Российской Федерации федерального статистического наблюдения за использованием средств дорожных фондов».</w:t>
      </w:r>
    </w:p>
    <w:p w:rsidR="00E128FC" w:rsidRPr="00C65E78" w:rsidRDefault="00E128FC">
      <w:pPr>
        <w:pStyle w:val="a3"/>
        <w:rPr>
          <w:szCs w:val="24"/>
        </w:rPr>
      </w:pPr>
    </w:p>
    <w:sectPr w:rsidR="00E128FC" w:rsidRPr="00C65E78" w:rsidSect="00C65E78">
      <w:footerReference w:type="default" r:id="rId13"/>
      <w:pgSz w:w="11906" w:h="16838"/>
      <w:pgMar w:top="1134" w:right="850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43DA" w:rsidRDefault="008B43DA">
      <w:r>
        <w:separator/>
      </w:r>
    </w:p>
  </w:endnote>
  <w:endnote w:type="continuationSeparator" w:id="1">
    <w:p w:rsidR="008B43DA" w:rsidRDefault="008B43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78" w:type="dxa"/>
      <w:tblCellMar>
        <w:left w:w="10" w:type="dxa"/>
        <w:right w:w="10" w:type="dxa"/>
      </w:tblCellMar>
      <w:tblLook w:val="04A0"/>
    </w:tblPr>
    <w:tblGrid>
      <w:gridCol w:w="26"/>
      <w:gridCol w:w="26"/>
      <w:gridCol w:w="26"/>
    </w:tblGrid>
    <w:tr w:rsidR="00FF36ED"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FF36ED" w:rsidRDefault="008B43DA">
          <w:pPr>
            <w:pStyle w:val="Standard"/>
            <w:ind w:firstLine="0"/>
            <w:jc w:val="left"/>
          </w:pPr>
        </w:p>
      </w:tc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FF36ED" w:rsidRDefault="008B43DA">
          <w:pPr>
            <w:pStyle w:val="Standard"/>
            <w:ind w:firstLine="0"/>
            <w:jc w:val="center"/>
          </w:pPr>
        </w:p>
      </w:tc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FF36ED" w:rsidRDefault="008B43DA">
          <w:pPr>
            <w:pStyle w:val="Standard"/>
            <w:ind w:firstLine="0"/>
            <w:jc w:val="right"/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43DA" w:rsidRDefault="008B43DA">
      <w:r>
        <w:rPr>
          <w:color w:val="000000"/>
        </w:rPr>
        <w:separator/>
      </w:r>
    </w:p>
  </w:footnote>
  <w:footnote w:type="continuationSeparator" w:id="1">
    <w:p w:rsidR="008B43DA" w:rsidRDefault="008B43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2089D"/>
    <w:multiLevelType w:val="multilevel"/>
    <w:tmpl w:val="5DA023A0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DAE2A7A"/>
    <w:multiLevelType w:val="multilevel"/>
    <w:tmpl w:val="83FE0B9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28FC"/>
    <w:rsid w:val="00352C00"/>
    <w:rsid w:val="004D6667"/>
    <w:rsid w:val="00695AC2"/>
    <w:rsid w:val="0084552D"/>
    <w:rsid w:val="008B43DA"/>
    <w:rsid w:val="00AB0288"/>
    <w:rsid w:val="00C65E78"/>
    <w:rsid w:val="00CE3439"/>
    <w:rsid w:val="00E12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2C00"/>
    <w:pPr>
      <w:suppressAutoHyphens/>
    </w:pPr>
    <w:rPr>
      <w:rFonts w:ascii="Times New Roman" w:hAnsi="Times New Roman"/>
      <w:sz w:val="24"/>
    </w:rPr>
  </w:style>
  <w:style w:type="paragraph" w:styleId="1">
    <w:name w:val="heading 1"/>
    <w:basedOn w:val="Heading"/>
    <w:rsid w:val="00352C00"/>
    <w:pPr>
      <w:outlineLvl w:val="0"/>
    </w:pPr>
  </w:style>
  <w:style w:type="paragraph" w:styleId="2">
    <w:name w:val="heading 2"/>
    <w:basedOn w:val="Heading"/>
    <w:rsid w:val="00352C00"/>
    <w:pPr>
      <w:outlineLvl w:val="1"/>
    </w:pPr>
  </w:style>
  <w:style w:type="paragraph" w:styleId="3">
    <w:name w:val="heading 3"/>
    <w:basedOn w:val="Heading"/>
    <w:rsid w:val="00352C00"/>
    <w:pPr>
      <w:outlineLvl w:val="2"/>
    </w:pPr>
  </w:style>
  <w:style w:type="paragraph" w:styleId="4">
    <w:name w:val="heading 4"/>
    <w:basedOn w:val="Heading"/>
    <w:rsid w:val="00352C00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52C00"/>
    <w:pPr>
      <w:widowControl/>
      <w:suppressAutoHyphens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rsid w:val="00352C00"/>
    <w:pPr>
      <w:widowControl/>
      <w:jc w:val="both"/>
    </w:pPr>
    <w:rPr>
      <w:rFonts w:ascii="Courier New" w:eastAsia="Symbol" w:hAnsi="Courier New" w:cs="Wingdings"/>
      <w:sz w:val="24"/>
      <w:szCs w:val="24"/>
    </w:rPr>
  </w:style>
  <w:style w:type="paragraph" w:customStyle="1" w:styleId="Heading">
    <w:name w:val="Heading"/>
    <w:basedOn w:val="Standard"/>
    <w:rsid w:val="00352C00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  <w:rsid w:val="00352C00"/>
  </w:style>
  <w:style w:type="paragraph" w:customStyle="1" w:styleId="OEM">
    <w:name w:val="Нормальный (OEM)"/>
    <w:basedOn w:val="Preformatted"/>
    <w:rsid w:val="00352C00"/>
  </w:style>
  <w:style w:type="paragraph" w:customStyle="1" w:styleId="a4">
    <w:name w:val="Утратил силу"/>
    <w:basedOn w:val="Standard"/>
    <w:rsid w:val="00352C00"/>
    <w:rPr>
      <w:strike/>
      <w:color w:val="666600"/>
    </w:rPr>
  </w:style>
  <w:style w:type="paragraph" w:customStyle="1" w:styleId="Textreference">
    <w:name w:val="Text (reference)"/>
    <w:basedOn w:val="Standard"/>
    <w:rsid w:val="00352C00"/>
    <w:pPr>
      <w:ind w:left="170" w:right="170" w:firstLine="0"/>
      <w:jc w:val="left"/>
    </w:pPr>
  </w:style>
  <w:style w:type="paragraph" w:customStyle="1" w:styleId="a5">
    <w:name w:val="Комментарий"/>
    <w:basedOn w:val="Textreference"/>
    <w:rsid w:val="00352C00"/>
    <w:pPr>
      <w:shd w:val="clear" w:color="auto" w:fill="F0F0F0"/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6">
    <w:name w:val="Заголовок статьи"/>
    <w:basedOn w:val="Standard"/>
    <w:rsid w:val="00352C00"/>
    <w:pPr>
      <w:ind w:left="1612" w:hanging="892"/>
    </w:pPr>
  </w:style>
  <w:style w:type="paragraph" w:customStyle="1" w:styleId="a7">
    <w:name w:val="Прижатый влево"/>
    <w:basedOn w:val="Standard"/>
    <w:rsid w:val="00352C00"/>
    <w:pPr>
      <w:ind w:firstLine="0"/>
      <w:jc w:val="left"/>
    </w:pPr>
  </w:style>
  <w:style w:type="paragraph" w:customStyle="1" w:styleId="a8">
    <w:name w:val="Информация о версии"/>
    <w:basedOn w:val="Textreference"/>
    <w:rsid w:val="00352C00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9">
    <w:name w:val="Не вступил в силу"/>
    <w:basedOn w:val="Standard"/>
    <w:rsid w:val="00352C00"/>
    <w:pPr>
      <w:ind w:left="139" w:hanging="139"/>
    </w:pPr>
  </w:style>
  <w:style w:type="paragraph" w:customStyle="1" w:styleId="aa">
    <w:name w:val="Информация об изменениях"/>
    <w:basedOn w:val="Standard"/>
    <w:rsid w:val="00352C00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  <w:rsid w:val="00352C00"/>
  </w:style>
  <w:style w:type="paragraph" w:customStyle="1" w:styleId="ac">
    <w:name w:val="Сноска"/>
    <w:basedOn w:val="Standard"/>
    <w:rsid w:val="00352C00"/>
    <w:rPr>
      <w:sz w:val="20"/>
    </w:rPr>
  </w:style>
  <w:style w:type="paragraph" w:styleId="ad">
    <w:name w:val="header"/>
    <w:basedOn w:val="a"/>
    <w:rsid w:val="00352C0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rsid w:val="00352C00"/>
    <w:rPr>
      <w:rFonts w:ascii="Times New Roman" w:hAnsi="Times New Roman"/>
      <w:sz w:val="24"/>
    </w:rPr>
  </w:style>
  <w:style w:type="paragraph" w:styleId="af">
    <w:name w:val="footer"/>
    <w:basedOn w:val="a"/>
    <w:rsid w:val="00352C0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rsid w:val="00352C00"/>
    <w:rPr>
      <w:rFonts w:ascii="Times New Roman" w:hAnsi="Times New Roman"/>
      <w:sz w:val="24"/>
    </w:rPr>
  </w:style>
  <w:style w:type="paragraph" w:styleId="af1">
    <w:name w:val="Balloon Text"/>
    <w:basedOn w:val="a"/>
    <w:rsid w:val="00352C0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rsid w:val="00352C00"/>
    <w:rPr>
      <w:rFonts w:ascii="Tahoma" w:hAnsi="Tahoma" w:cs="Tahoma"/>
      <w:sz w:val="16"/>
      <w:szCs w:val="16"/>
    </w:rPr>
  </w:style>
  <w:style w:type="character" w:styleId="af3">
    <w:name w:val="Hyperlink"/>
    <w:basedOn w:val="a0"/>
    <w:rsid w:val="00352C00"/>
    <w:rPr>
      <w:color w:val="0000FF"/>
      <w:u w:val="single"/>
    </w:rPr>
  </w:style>
  <w:style w:type="paragraph" w:styleId="af4">
    <w:name w:val="Title"/>
    <w:basedOn w:val="a"/>
    <w:link w:val="af5"/>
    <w:qFormat/>
    <w:rsid w:val="00C65E78"/>
    <w:pPr>
      <w:widowControl/>
      <w:suppressAutoHyphens w:val="0"/>
      <w:overflowPunct/>
      <w:autoSpaceDE/>
      <w:autoSpaceDN/>
      <w:jc w:val="center"/>
      <w:textAlignment w:val="auto"/>
    </w:pPr>
    <w:rPr>
      <w:kern w:val="0"/>
      <w:sz w:val="32"/>
      <w:szCs w:val="24"/>
    </w:rPr>
  </w:style>
  <w:style w:type="character" w:customStyle="1" w:styleId="af5">
    <w:name w:val="Название Знак"/>
    <w:basedOn w:val="a0"/>
    <w:link w:val="af4"/>
    <w:rsid w:val="00C65E78"/>
    <w:rPr>
      <w:rFonts w:ascii="Times New Roman" w:hAnsi="Times New Roman"/>
      <w:kern w:val="0"/>
      <w:sz w:val="32"/>
      <w:szCs w:val="24"/>
    </w:rPr>
  </w:style>
  <w:style w:type="character" w:customStyle="1" w:styleId="af6">
    <w:name w:val="Гипертекстовая ссылка"/>
    <w:basedOn w:val="a0"/>
    <w:uiPriority w:val="99"/>
    <w:rsid w:val="00C65E78"/>
    <w:rPr>
      <w:rFonts w:cs="Times New Roman"/>
      <w:b/>
      <w:color w:val="106BBE"/>
    </w:rPr>
  </w:style>
  <w:style w:type="character" w:customStyle="1" w:styleId="20">
    <w:name w:val="Основной текст (2)_"/>
    <w:link w:val="21"/>
    <w:locked/>
    <w:rsid w:val="00C65E78"/>
    <w:rPr>
      <w:rFonts w:ascii="Times New Roman" w:hAnsi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C65E78"/>
    <w:pPr>
      <w:shd w:val="clear" w:color="auto" w:fill="FFFFFF"/>
      <w:suppressAutoHyphens w:val="0"/>
      <w:overflowPunct/>
      <w:autoSpaceDE/>
      <w:autoSpaceDN/>
      <w:spacing w:before="240" w:after="360" w:line="240" w:lineRule="atLeast"/>
      <w:jc w:val="center"/>
      <w:textAlignment w:val="auto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Times New Roman" w:hAnsi="Times New Roman"/>
      <w:sz w:val="24"/>
    </w:rPr>
  </w:style>
  <w:style w:type="paragraph" w:styleId="1">
    <w:name w:val="heading 1"/>
    <w:basedOn w:val="Heading"/>
    <w:pPr>
      <w:outlineLvl w:val="0"/>
    </w:pPr>
  </w:style>
  <w:style w:type="paragraph" w:styleId="2">
    <w:name w:val="heading 2"/>
    <w:basedOn w:val="Heading"/>
    <w:pPr>
      <w:outlineLvl w:val="1"/>
    </w:pPr>
  </w:style>
  <w:style w:type="paragraph" w:styleId="3">
    <w:name w:val="heading 3"/>
    <w:basedOn w:val="Heading"/>
    <w:pPr>
      <w:outlineLvl w:val="2"/>
    </w:pPr>
  </w:style>
  <w:style w:type="paragraph" w:styleId="4">
    <w:name w:val="heading 4"/>
    <w:basedOn w:val="Heading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pPr>
      <w:widowControl/>
      <w:jc w:val="both"/>
    </w:pPr>
    <w:rPr>
      <w:rFonts w:ascii="Courier New" w:eastAsia="Symbol" w:hAnsi="Courier New" w:cs="Wingdings"/>
      <w:sz w:val="24"/>
      <w:szCs w:val="24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ind w:left="170" w:right="170" w:firstLine="0"/>
      <w:jc w:val="left"/>
    </w:pPr>
  </w:style>
  <w:style w:type="paragraph" w:customStyle="1" w:styleId="a5">
    <w:name w:val="Комментарий"/>
    <w:basedOn w:val="Textreference"/>
    <w:pPr>
      <w:shd w:val="clear" w:color="auto" w:fill="F0F0F0"/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Standard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customStyle="1" w:styleId="ac">
    <w:name w:val="Сноска"/>
    <w:basedOn w:val="Standard"/>
    <w:rPr>
      <w:sz w:val="20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rPr>
      <w:rFonts w:ascii="Times New Roman" w:hAnsi="Times New Roman"/>
      <w:sz w:val="24"/>
    </w:r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rPr>
      <w:rFonts w:ascii="Times New Roman" w:hAnsi="Times New Roman"/>
      <w:sz w:val="24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rPr>
      <w:rFonts w:ascii="Tahoma" w:hAnsi="Tahoma" w:cs="Tahoma"/>
      <w:sz w:val="16"/>
      <w:szCs w:val="16"/>
    </w:rPr>
  </w:style>
  <w:style w:type="character" w:styleId="af3">
    <w:name w:val="Hyperlink"/>
    <w:basedOn w:val="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nicipal.garant.ru/document/redirect/12112604/17945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municipal.garant.ru/document/redirect/70191056/0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unicipal.garant.ru/document/redirect/70318144/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unicipal.garant.ru/document/redirect/12112604/179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412252205/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1277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Логинова ИЮ</cp:lastModifiedBy>
  <cp:revision>6</cp:revision>
  <cp:lastPrinted>2025-11-14T03:27:00Z</cp:lastPrinted>
  <dcterms:created xsi:type="dcterms:W3CDTF">2025-11-13T03:36:00Z</dcterms:created>
  <dcterms:modified xsi:type="dcterms:W3CDTF">2025-11-14T03:28:00Z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