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83C" w:rsidRPr="00AE783C" w:rsidRDefault="00C7178B" w:rsidP="00AE783C">
      <w:pPr>
        <w:spacing w:after="0" w:line="240" w:lineRule="auto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    </w:t>
      </w:r>
      <w:r w:rsidR="00AE783C" w:rsidRPr="00AE783C">
        <w:rPr>
          <w:rFonts w:ascii="Comic Sans MS" w:hAnsi="Comic Sans MS" w:cs="Times New Roman"/>
          <w:sz w:val="24"/>
          <w:szCs w:val="24"/>
        </w:rPr>
        <w:t xml:space="preserve">С 1 сентября 2023 года вступили в силу </w:t>
      </w:r>
      <w:r w:rsidR="00AE783C" w:rsidRPr="00AE783C">
        <w:rPr>
          <w:rFonts w:ascii="Comic Sans MS" w:hAnsi="Comic Sans MS" w:cs="Times New Roman"/>
          <w:b/>
          <w:sz w:val="24"/>
          <w:szCs w:val="24"/>
        </w:rPr>
        <w:t xml:space="preserve">Правила перевозок пассажиров, багажа, </w:t>
      </w:r>
      <w:proofErr w:type="spellStart"/>
      <w:r w:rsidR="00AE783C" w:rsidRPr="00AE783C">
        <w:rPr>
          <w:rFonts w:ascii="Comic Sans MS" w:hAnsi="Comic Sans MS" w:cs="Times New Roman"/>
          <w:b/>
          <w:sz w:val="24"/>
          <w:szCs w:val="24"/>
        </w:rPr>
        <w:t>грузобагажа</w:t>
      </w:r>
      <w:proofErr w:type="spellEnd"/>
      <w:r w:rsidR="00AE783C" w:rsidRPr="00AE783C">
        <w:rPr>
          <w:rFonts w:ascii="Comic Sans MS" w:hAnsi="Comic Sans MS" w:cs="Times New Roman"/>
          <w:b/>
          <w:sz w:val="24"/>
          <w:szCs w:val="24"/>
        </w:rPr>
        <w:t xml:space="preserve"> железнодорожным транспортом, утвержденные приказом Минтранса России от 5.09.2022 № 352</w:t>
      </w:r>
      <w:r>
        <w:rPr>
          <w:rFonts w:ascii="Comic Sans MS" w:hAnsi="Comic Sans MS" w:cs="Times New Roman"/>
          <w:b/>
          <w:sz w:val="24"/>
          <w:szCs w:val="24"/>
        </w:rPr>
        <w:t>.</w:t>
      </w:r>
    </w:p>
    <w:p w:rsidR="00C7178B" w:rsidRPr="0025786B" w:rsidRDefault="00AE783C" w:rsidP="00C717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83C">
        <w:rPr>
          <w:rFonts w:ascii="Comic Sans MS" w:hAnsi="Comic Sans MS" w:cs="Times New Roman"/>
          <w:sz w:val="24"/>
          <w:szCs w:val="24"/>
        </w:rPr>
        <w:t>1.Изменения в правилах коснулись перечня документов, удостоверяющих личность</w:t>
      </w:r>
      <w:r w:rsidRPr="00C7178B">
        <w:rPr>
          <w:rFonts w:ascii="Comic Sans MS" w:hAnsi="Comic Sans MS" w:cs="Times New Roman"/>
          <w:sz w:val="24"/>
          <w:szCs w:val="24"/>
        </w:rPr>
        <w:t xml:space="preserve">, по которым можно  оформить проездной билет на поезда дальнего следования. </w:t>
      </w:r>
      <w:r w:rsidR="00C7178B" w:rsidRPr="00C7178B">
        <w:rPr>
          <w:rFonts w:ascii="Comic Sans MS" w:hAnsi="Comic Sans MS" w:cs="Times New Roman"/>
          <w:sz w:val="24"/>
          <w:szCs w:val="24"/>
        </w:rPr>
        <w:t>В соответствии с новыми правилами помимо паспорта РФ и свидетельства о рождении (для детей до 14 лет) в перечень включены: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дипломатический паспорт;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служебный паспорт;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паспорт гражданина СССР, удостоверяющий личность гражданина Российской Федерации;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паспорт иностранного гражданина;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временное удостоверение личности гражданина Российской Федерации;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удостоверение личности военнослужащего Российской Федерации;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удостоверение личности моряка;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военный билет военнослужащих и курсантов военных образовательных организаций;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 справка об освобождении из мест лишения свободы;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документ, удостоверяющий личность осужденного;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вид на жительство иностранного гражданина или лица без гражданства;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заключение об установлении личности иностранного гражданина или лица без гражданства;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 свидетельство о возвращении из стран СНГ;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справка о следовании иностранного гражданина (лица без гражданства) в посольство страны государства своей </w:t>
      </w:r>
      <w:r w:rsidRPr="00C7178B">
        <w:rPr>
          <w:b/>
          <w:i/>
          <w:sz w:val="20"/>
          <w:szCs w:val="20"/>
        </w:rPr>
        <w:lastRenderedPageBreak/>
        <w:t xml:space="preserve">гражданской принадлежности (прежнего постоянного проживания). 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>временное удостоверение личности лица без гражданства в Российской Федерации;</w:t>
      </w:r>
    </w:p>
    <w:p w:rsidR="00C7178B" w:rsidRPr="00C7178B" w:rsidRDefault="00C7178B" w:rsidP="00C7178B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b/>
          <w:i/>
          <w:sz w:val="20"/>
          <w:szCs w:val="20"/>
        </w:rPr>
      </w:pPr>
      <w:r w:rsidRPr="00C7178B">
        <w:rPr>
          <w:b/>
          <w:i/>
          <w:sz w:val="20"/>
          <w:szCs w:val="20"/>
        </w:rPr>
        <w:t xml:space="preserve">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и (или) лица без гражданства. </w:t>
      </w:r>
    </w:p>
    <w:p w:rsid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AE783C">
        <w:rPr>
          <w:rFonts w:ascii="Comic Sans MS" w:hAnsi="Comic Sans MS" w:cs="Times New Roman"/>
          <w:sz w:val="24"/>
          <w:szCs w:val="24"/>
        </w:rPr>
        <w:t>2. При оформлении проездного документа пассажир может указать номер мобильного телефона или иной способ связи для его информирования.</w:t>
      </w:r>
    </w:p>
    <w:p w:rsidR="00C7178B" w:rsidRPr="00AE783C" w:rsidRDefault="00C7178B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</w:p>
    <w:p w:rsidR="00AE783C" w:rsidRP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AE783C">
        <w:rPr>
          <w:rFonts w:ascii="Comic Sans MS" w:hAnsi="Comic Sans MS" w:cs="Times New Roman"/>
          <w:sz w:val="24"/>
          <w:szCs w:val="24"/>
        </w:rPr>
        <w:t xml:space="preserve">3. Также можно приобрести  проездные билеты на поезда дальнего следования  по паспорту гражданина РФ в течение 90 дней после истечения его срока действия. То есть в течение трех месяцев,  после дня достижения гражданином возраста, когда необходимо менять документ (20 и 45 лет, соответственно).  Аналогичные сроки  будут действовать при оформлении билетов на основании сведений о </w:t>
      </w:r>
      <w:proofErr w:type="gramStart"/>
      <w:r w:rsidRPr="00AE783C">
        <w:rPr>
          <w:rFonts w:ascii="Comic Sans MS" w:hAnsi="Comic Sans MS" w:cs="Times New Roman"/>
          <w:sz w:val="24"/>
          <w:szCs w:val="24"/>
        </w:rPr>
        <w:t>свидетельстве</w:t>
      </w:r>
      <w:proofErr w:type="gramEnd"/>
      <w:r w:rsidRPr="00AE783C">
        <w:rPr>
          <w:rFonts w:ascii="Comic Sans MS" w:hAnsi="Comic Sans MS" w:cs="Times New Roman"/>
          <w:sz w:val="24"/>
          <w:szCs w:val="24"/>
        </w:rPr>
        <w:t xml:space="preserve"> о рождении для ребенка до 14 лет.</w:t>
      </w:r>
    </w:p>
    <w:p w:rsid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</w:p>
    <w:p w:rsidR="00AE783C" w:rsidRP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AE783C">
        <w:rPr>
          <w:rFonts w:ascii="Comic Sans MS" w:hAnsi="Comic Sans MS" w:cs="Times New Roman"/>
          <w:sz w:val="24"/>
          <w:szCs w:val="24"/>
        </w:rPr>
        <w:t>4. Так же новыми правилами установлено,   что если пассажир с детьми до 10 лет будет покупать билет в поезд с отдельными купе для женщин и мужчин, то проездные документы на ребенка будут оформляться в купе родителя (сопровождающего), вне зависимости от пола ребенка.</w:t>
      </w:r>
    </w:p>
    <w:p w:rsidR="00AE783C" w:rsidRP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AE783C">
        <w:rPr>
          <w:rFonts w:ascii="Comic Sans MS" w:hAnsi="Comic Sans MS" w:cs="Times New Roman"/>
          <w:sz w:val="24"/>
          <w:szCs w:val="24"/>
        </w:rPr>
        <w:lastRenderedPageBreak/>
        <w:t xml:space="preserve">5. </w:t>
      </w:r>
      <w:r w:rsidR="00C7178B" w:rsidRPr="00C7178B">
        <w:rPr>
          <w:rFonts w:ascii="Comic Sans MS" w:hAnsi="Comic Sans MS" w:cs="Times New Roman"/>
          <w:sz w:val="24"/>
          <w:szCs w:val="24"/>
        </w:rPr>
        <w:t xml:space="preserve">Разъяснен вопрос о возможности сесть на поезд позже станции отправления и выйти раньше станции назначения.  </w:t>
      </w:r>
      <w:r w:rsidRPr="00C7178B">
        <w:rPr>
          <w:rFonts w:ascii="Comic Sans MS" w:hAnsi="Comic Sans MS" w:cs="Times New Roman"/>
          <w:sz w:val="24"/>
          <w:szCs w:val="24"/>
        </w:rPr>
        <w:t>Проездные документы действительны для однократного входа и выхода</w:t>
      </w:r>
      <w:r w:rsidRPr="00AE783C">
        <w:rPr>
          <w:rFonts w:ascii="Comic Sans MS" w:hAnsi="Comic Sans MS" w:cs="Times New Roman"/>
          <w:sz w:val="24"/>
          <w:szCs w:val="24"/>
        </w:rPr>
        <w:t xml:space="preserve"> на любой станции (остановочном пункте) в пределах маршрута следования поезда (вагона), указанного в проездном документе.  Если пассажир выходит раньше указанной</w:t>
      </w:r>
      <w:r w:rsidR="00C7178B">
        <w:rPr>
          <w:rFonts w:ascii="Comic Sans MS" w:hAnsi="Comic Sans MS" w:cs="Times New Roman"/>
          <w:sz w:val="24"/>
          <w:szCs w:val="24"/>
        </w:rPr>
        <w:t xml:space="preserve"> </w:t>
      </w:r>
      <w:r w:rsidRPr="00AE783C">
        <w:rPr>
          <w:rFonts w:ascii="Comic Sans MS" w:hAnsi="Comic Sans MS" w:cs="Times New Roman"/>
          <w:sz w:val="24"/>
          <w:szCs w:val="24"/>
        </w:rPr>
        <w:t>станции, следует предупредить об этом проводника.</w:t>
      </w:r>
    </w:p>
    <w:p w:rsid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</w:p>
    <w:p w:rsidR="00AE783C" w:rsidRP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AE783C">
        <w:rPr>
          <w:rFonts w:ascii="Comic Sans MS" w:hAnsi="Comic Sans MS" w:cs="Times New Roman"/>
          <w:sz w:val="24"/>
          <w:szCs w:val="24"/>
        </w:rPr>
        <w:t>6. Еще одним нововведением стало то, что пассажиры с инвалидностью должны информировать перевозчика об ограничении своей жизнедеятельности и необходимой помощи не менее чем за 24 часа до предстоящей поездки.</w:t>
      </w:r>
    </w:p>
    <w:p w:rsid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</w:p>
    <w:p w:rsidR="00AE783C" w:rsidRP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AE783C">
        <w:rPr>
          <w:rFonts w:ascii="Comic Sans MS" w:hAnsi="Comic Sans MS" w:cs="Times New Roman"/>
          <w:sz w:val="24"/>
          <w:szCs w:val="24"/>
        </w:rPr>
        <w:t>7. Расширен пункт правил об ошибках в билетах. Теперь пассажир допускается к проезду при наличии не более</w:t>
      </w:r>
      <w:proofErr w:type="gramStart"/>
      <w:r w:rsidRPr="00AE783C">
        <w:rPr>
          <w:rFonts w:ascii="Comic Sans MS" w:hAnsi="Comic Sans MS" w:cs="Times New Roman"/>
          <w:sz w:val="24"/>
          <w:szCs w:val="24"/>
        </w:rPr>
        <w:t>,</w:t>
      </w:r>
      <w:proofErr w:type="gramEnd"/>
      <w:r w:rsidRPr="00AE783C">
        <w:rPr>
          <w:rFonts w:ascii="Comic Sans MS" w:hAnsi="Comic Sans MS" w:cs="Times New Roman"/>
          <w:sz w:val="24"/>
          <w:szCs w:val="24"/>
        </w:rPr>
        <w:t xml:space="preserve"> чем одной ошибки в фамилии, имени, отчестве, серии и не более одной ошибки в  номере документа, удостоверяющего личность, указанных в проездном документе (билете), включая перестановку местами соседних букв, или перестановку соседних цифр, или лишнюю вставленную букву, или лишнюю вставленную цифру, или пропущенную букву, или пропущенную цифру. </w:t>
      </w:r>
    </w:p>
    <w:tbl>
      <w:tblPr>
        <w:tblpPr w:leftFromText="180" w:rightFromText="180" w:vertAnchor="text" w:horzAnchor="margin" w:tblpXSpec="center" w:tblpY="768"/>
        <w:tblW w:w="4712" w:type="dxa"/>
        <w:tblLook w:val="04A0"/>
      </w:tblPr>
      <w:tblGrid>
        <w:gridCol w:w="4712"/>
      </w:tblGrid>
      <w:tr w:rsidR="00AE783C" w:rsidRPr="00FD722C" w:rsidTr="00AE783C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lastRenderedPageBreak/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AE783C" w:rsidRPr="00FD722C" w:rsidTr="00AE783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left="176"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AE783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AE783C" w:rsidRPr="00FD722C" w:rsidTr="00AE783C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AE783C" w:rsidRPr="00FD722C" w:rsidTr="00AE783C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еремхово,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тел.8(395-46) 5-66-38</w:t>
            </w:r>
            <w:r w:rsidRPr="00FD722C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; </w:t>
            </w:r>
          </w:p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AE783C" w:rsidRPr="00FD722C" w:rsidTr="00AE783C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аянск, </w:t>
            </w:r>
            <w:r w:rsidRPr="00AE783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AE783C" w:rsidRPr="00FD722C" w:rsidTr="00AE783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г.Иркутск)</w:t>
            </w:r>
          </w:p>
        </w:tc>
      </w:tr>
      <w:tr w:rsidR="00AE783C" w:rsidRPr="00FD722C" w:rsidTr="00AE783C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AE783C" w:rsidRPr="00FD722C" w:rsidTr="00AE783C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ижнеудинск, </w:t>
            </w:r>
            <w:r w:rsidRPr="0089709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ул.Аллейная, 27 А                                    тел.8(395-57)7-09-53,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ffbuz-nizhneudinsk@yandex.ru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AE783C" w:rsidRPr="00FD722C" w:rsidTr="00AE783C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 ,                                         тел. 8(395-63) 5-35-37;</w:t>
            </w:r>
          </w:p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AE783C" w:rsidRPr="00FD722C" w:rsidTr="00AE783C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AE783C" w:rsidRPr="00FD722C" w:rsidTr="00AE783C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AE783C" w:rsidRPr="00FD722C" w:rsidTr="00AE783C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AE783C" w:rsidRPr="00FD722C" w:rsidTr="00AE783C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AE783C" w:rsidRPr="00FD722C" w:rsidTr="00AE783C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pStyle w:val="a5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AE783C" w:rsidRPr="00FD722C" w:rsidRDefault="00A007F1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6" w:history="1">
              <w:r w:rsidR="00AE783C" w:rsidRPr="00FD722C">
                <w:rPr>
                  <w:rStyle w:val="a6"/>
                  <w:rFonts w:ascii="Comic Sans MS" w:hAnsi="Comic Sans MS" w:cs="Times New Roman"/>
                  <w:b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p w:rsid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AE783C">
        <w:rPr>
          <w:rFonts w:ascii="Comic Sans MS" w:hAnsi="Comic Sans MS" w:cs="Times New Roman"/>
          <w:sz w:val="24"/>
          <w:szCs w:val="24"/>
        </w:rPr>
        <w:lastRenderedPageBreak/>
        <w:t xml:space="preserve">8. Мелких собак теперь нужно перевозить строго в ящиках, корзинах, клетках или контейнерах-перевозках. </w:t>
      </w:r>
    </w:p>
    <w:p w:rsidR="00C7178B" w:rsidRDefault="00C7178B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</w:p>
    <w:p w:rsidR="00AE783C" w:rsidRP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AE783C">
        <w:rPr>
          <w:rFonts w:ascii="Comic Sans MS" w:hAnsi="Comic Sans MS" w:cs="Times New Roman"/>
          <w:sz w:val="24"/>
          <w:szCs w:val="24"/>
        </w:rPr>
        <w:t>9. В поездах не допускается использование музыкальных инструментов и сре</w:t>
      </w:r>
      <w:proofErr w:type="gramStart"/>
      <w:r w:rsidRPr="00AE783C">
        <w:rPr>
          <w:rFonts w:ascii="Comic Sans MS" w:hAnsi="Comic Sans MS" w:cs="Times New Roman"/>
          <w:sz w:val="24"/>
          <w:szCs w:val="24"/>
        </w:rPr>
        <w:t>дств зв</w:t>
      </w:r>
      <w:proofErr w:type="gramEnd"/>
      <w:r w:rsidRPr="00AE783C">
        <w:rPr>
          <w:rFonts w:ascii="Comic Sans MS" w:hAnsi="Comic Sans MS" w:cs="Times New Roman"/>
          <w:sz w:val="24"/>
          <w:szCs w:val="24"/>
        </w:rPr>
        <w:t xml:space="preserve">укоусиления (кроме слуховых аппаратов и наушников).  Таким образом,  слушать музыку или смотреть </w:t>
      </w:r>
      <w:proofErr w:type="spellStart"/>
      <w:r w:rsidRPr="00AE783C">
        <w:rPr>
          <w:rFonts w:ascii="Comic Sans MS" w:hAnsi="Comic Sans MS" w:cs="Times New Roman"/>
          <w:sz w:val="24"/>
          <w:szCs w:val="24"/>
        </w:rPr>
        <w:t>видеоконтент</w:t>
      </w:r>
      <w:proofErr w:type="spellEnd"/>
      <w:r w:rsidRPr="00AE783C">
        <w:rPr>
          <w:rFonts w:ascii="Comic Sans MS" w:hAnsi="Comic Sans MS" w:cs="Times New Roman"/>
          <w:sz w:val="24"/>
          <w:szCs w:val="24"/>
        </w:rPr>
        <w:t xml:space="preserve"> теперь можно только в наушниках.</w:t>
      </w:r>
    </w:p>
    <w:p w:rsid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</w:p>
    <w:p w:rsidR="00AE783C" w:rsidRP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AE783C">
        <w:rPr>
          <w:rFonts w:ascii="Comic Sans MS" w:hAnsi="Comic Sans MS" w:cs="Times New Roman"/>
          <w:sz w:val="24"/>
          <w:szCs w:val="24"/>
        </w:rPr>
        <w:t xml:space="preserve">10. По новым правилам, если пассажир с верхней полки не договорится с пассажиром с нижней полки об использовании столика, он может обратиться к проводнику. Пассажир, проезжающий на нижней полке, обязан предоставить место у столика пассажиру, проезжающему на верхней полке, для приема пищи. Время для приема пищи составляет в утренние часы - с 7:00 до 10:00 не более 30 минут,  обеденное время  с 12:00 до 15:00  не более 1 часа и вечерние часы - с 19:00 до 21:00  не более 30 минут. </w:t>
      </w:r>
    </w:p>
    <w:p w:rsidR="004A77A5" w:rsidRPr="00AE783C" w:rsidRDefault="004A77A5" w:rsidP="00AE783C">
      <w:pPr>
        <w:spacing w:after="0" w:line="240" w:lineRule="auto"/>
        <w:ind w:left="1560"/>
        <w:jc w:val="right"/>
        <w:rPr>
          <w:rFonts w:ascii="Comic Sans MS" w:hAnsi="Comic Sans MS" w:cs="Times New Roman"/>
          <w:bCs/>
          <w:i/>
          <w:iCs/>
          <w:sz w:val="16"/>
          <w:szCs w:val="18"/>
        </w:rPr>
      </w:pPr>
      <w:r w:rsidRPr="00AE783C">
        <w:rPr>
          <w:rFonts w:ascii="Comic Sans MS" w:hAnsi="Comic Sans MS" w:cs="Times New Roman"/>
          <w:bCs/>
          <w:i/>
          <w:iCs/>
          <w:sz w:val="16"/>
          <w:szCs w:val="18"/>
        </w:rPr>
        <w:t>Информация подготовлена специалистами</w:t>
      </w:r>
    </w:p>
    <w:p w:rsidR="004A77A5" w:rsidRPr="00AE783C" w:rsidRDefault="004A77A5" w:rsidP="00AE783C">
      <w:pPr>
        <w:spacing w:after="0" w:line="240" w:lineRule="auto"/>
        <w:ind w:left="1560"/>
        <w:jc w:val="right"/>
        <w:rPr>
          <w:rFonts w:ascii="Comic Sans MS" w:hAnsi="Comic Sans MS" w:cs="Times New Roman"/>
          <w:bCs/>
          <w:i/>
          <w:iCs/>
          <w:sz w:val="16"/>
          <w:szCs w:val="18"/>
        </w:rPr>
      </w:pPr>
      <w:r w:rsidRPr="00AE783C">
        <w:rPr>
          <w:rFonts w:ascii="Comic Sans MS" w:hAnsi="Comic Sans MS" w:cs="Times New Roman"/>
          <w:bCs/>
          <w:i/>
          <w:iCs/>
          <w:sz w:val="16"/>
          <w:szCs w:val="18"/>
        </w:rPr>
        <w:t xml:space="preserve"> отделения защиты прав потребителей – </w:t>
      </w:r>
    </w:p>
    <w:p w:rsidR="00AE783C" w:rsidRPr="00AE783C" w:rsidRDefault="004A77A5" w:rsidP="00AE783C">
      <w:pPr>
        <w:spacing w:after="0" w:line="240" w:lineRule="auto"/>
        <w:jc w:val="right"/>
        <w:rPr>
          <w:rFonts w:ascii="Comic Sans MS" w:hAnsi="Comic Sans MS" w:cs="Times New Roman"/>
          <w:sz w:val="16"/>
          <w:szCs w:val="18"/>
        </w:rPr>
      </w:pPr>
      <w:proofErr w:type="gramStart"/>
      <w:r w:rsidRPr="00AE783C">
        <w:rPr>
          <w:rFonts w:ascii="Comic Sans MS" w:hAnsi="Comic Sans MS" w:cs="Times New Roman"/>
          <w:bCs/>
          <w:i/>
          <w:iCs/>
          <w:sz w:val="16"/>
          <w:szCs w:val="18"/>
        </w:rPr>
        <w:t>консультационного</w:t>
      </w:r>
      <w:proofErr w:type="gramEnd"/>
      <w:r w:rsidRPr="00AE783C">
        <w:rPr>
          <w:rFonts w:ascii="Comic Sans MS" w:hAnsi="Comic Sans MS" w:cs="Times New Roman"/>
          <w:bCs/>
          <w:i/>
          <w:iCs/>
          <w:sz w:val="16"/>
          <w:szCs w:val="18"/>
        </w:rPr>
        <w:t xml:space="preserve"> </w:t>
      </w:r>
      <w:proofErr w:type="spellStart"/>
      <w:r w:rsidRPr="00AE783C">
        <w:rPr>
          <w:rFonts w:ascii="Comic Sans MS" w:hAnsi="Comic Sans MS" w:cs="Times New Roman"/>
          <w:bCs/>
          <w:i/>
          <w:iCs/>
          <w:sz w:val="16"/>
          <w:szCs w:val="18"/>
        </w:rPr>
        <w:t>центра</w:t>
      </w:r>
      <w:r w:rsidR="00AE783C" w:rsidRPr="00AE783C">
        <w:rPr>
          <w:rFonts w:ascii="Comic Sans MS" w:hAnsi="Comic Sans MS" w:cs="Times New Roman"/>
          <w:sz w:val="16"/>
          <w:szCs w:val="18"/>
        </w:rPr>
        <w:t>с</w:t>
      </w:r>
      <w:proofErr w:type="spellEnd"/>
      <w:r w:rsidR="00AE783C" w:rsidRPr="00AE783C">
        <w:rPr>
          <w:rFonts w:ascii="Comic Sans MS" w:hAnsi="Comic Sans MS" w:cs="Times New Roman"/>
          <w:sz w:val="16"/>
          <w:szCs w:val="18"/>
        </w:rPr>
        <w:t xml:space="preserve"> использованием </w:t>
      </w:r>
    </w:p>
    <w:p w:rsidR="00AE783C" w:rsidRPr="00AE783C" w:rsidRDefault="00AE783C" w:rsidP="00AE783C">
      <w:pPr>
        <w:spacing w:after="0" w:line="240" w:lineRule="auto"/>
        <w:jc w:val="right"/>
        <w:rPr>
          <w:rFonts w:ascii="Comic Sans MS" w:hAnsi="Comic Sans MS" w:cs="Times New Roman"/>
          <w:b/>
          <w:sz w:val="16"/>
          <w:szCs w:val="18"/>
        </w:rPr>
      </w:pPr>
      <w:r w:rsidRPr="00AE783C">
        <w:rPr>
          <w:rFonts w:ascii="Comic Sans MS" w:hAnsi="Comic Sans MS" w:cs="Times New Roman"/>
          <w:sz w:val="16"/>
          <w:szCs w:val="18"/>
        </w:rPr>
        <w:t xml:space="preserve">материалов сайта </w:t>
      </w:r>
      <w:proofErr w:type="spellStart"/>
      <w:r w:rsidRPr="00AE783C">
        <w:rPr>
          <w:rFonts w:ascii="Comic Sans MS" w:hAnsi="Comic Sans MS" w:cs="Times New Roman"/>
          <w:sz w:val="16"/>
          <w:szCs w:val="18"/>
        </w:rPr>
        <w:t>www.rzd.ru</w:t>
      </w:r>
      <w:proofErr w:type="spellEnd"/>
    </w:p>
    <w:p w:rsidR="004A77A5" w:rsidRPr="004A77A5" w:rsidRDefault="004A77A5" w:rsidP="004A77A5">
      <w:pPr>
        <w:spacing w:after="0" w:line="240" w:lineRule="auto"/>
        <w:ind w:left="1560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:rsidR="00C7178B" w:rsidRDefault="00C7178B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78B" w:rsidRDefault="00C7178B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78B" w:rsidRDefault="00C7178B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78B" w:rsidRDefault="00C7178B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78B" w:rsidRDefault="00C7178B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7A5" w:rsidRDefault="00AE783C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E3E">
        <w:rPr>
          <w:rFonts w:ascii="Times New Roman" w:hAnsi="Times New Roman" w:cs="Times New Roman"/>
          <w:b/>
          <w:sz w:val="24"/>
          <w:szCs w:val="24"/>
        </w:rPr>
        <w:t>Ждем Вас по адресам:</w:t>
      </w:r>
    </w:p>
    <w:p w:rsidR="004A77A5" w:rsidRDefault="004A77A5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7A5" w:rsidRDefault="004A77A5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7A5" w:rsidRDefault="004A77A5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7A5" w:rsidRDefault="004A77A5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83C" w:rsidRDefault="00AE783C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1FED" w:rsidRPr="004C78BB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78BB">
        <w:rPr>
          <w:rFonts w:ascii="Times New Roman" w:hAnsi="Times New Roman" w:cs="Times New Roman"/>
          <w:b/>
          <w:bCs/>
          <w:sz w:val="28"/>
          <w:szCs w:val="28"/>
        </w:rPr>
        <w:t>ФБУЗ «Центр гигиены и эпидемиологии</w:t>
      </w:r>
    </w:p>
    <w:p w:rsidR="00031FED" w:rsidRPr="004C78BB" w:rsidRDefault="00D7647A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415925</wp:posOffset>
            </wp:positionV>
            <wp:extent cx="3150235" cy="2140585"/>
            <wp:effectExtent l="0" t="0" r="0" b="0"/>
            <wp:wrapTight wrapText="bothSides">
              <wp:wrapPolygon edited="0">
                <wp:start x="0" y="0"/>
                <wp:lineTo x="0" y="21337"/>
                <wp:lineTo x="21421" y="21337"/>
                <wp:lineTo x="214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1FED" w:rsidRPr="004C78BB">
        <w:rPr>
          <w:rFonts w:ascii="Times New Roman" w:hAnsi="Times New Roman" w:cs="Times New Roman"/>
          <w:b/>
          <w:bCs/>
          <w:sz w:val="28"/>
          <w:szCs w:val="28"/>
        </w:rPr>
        <w:t>в Иркутской области</w:t>
      </w:r>
    </w:p>
    <w:p w:rsidR="00C31B94" w:rsidRPr="00C31B94" w:rsidRDefault="00AE783C" w:rsidP="004C78BB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6"/>
          <w:szCs w:val="40"/>
        </w:rPr>
      </w:pPr>
      <w:r w:rsidRPr="00AE783C">
        <w:rPr>
          <w:rFonts w:ascii="Times New Roman" w:hAnsi="Times New Roman" w:cs="Times New Roman"/>
          <w:b/>
          <w:color w:val="0000FF"/>
          <w:sz w:val="36"/>
          <w:szCs w:val="40"/>
        </w:rPr>
        <w:t>Правила перевозки пассажиров в поездах дальнего следования.</w:t>
      </w: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31B94" w:rsidRDefault="00C31B94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D7647A" w:rsidRDefault="00D7647A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D7647A" w:rsidRDefault="00D7647A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bookmarkStart w:id="0" w:name="_GoBack"/>
      <w:bookmarkEnd w:id="0"/>
    </w:p>
    <w:p w:rsidR="00C31B94" w:rsidRDefault="00C31B94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C31B94" w:rsidRDefault="00C31B94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E66735" w:rsidRPr="004C78BB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4C78BB">
        <w:rPr>
          <w:rFonts w:eastAsiaTheme="minorHAnsi"/>
          <w:b/>
          <w:lang w:eastAsia="en-US"/>
        </w:rPr>
        <w:t>Консультационный центр и пункты</w:t>
      </w:r>
    </w:p>
    <w:p w:rsidR="00E66735" w:rsidRPr="004C78BB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4C78BB">
        <w:rPr>
          <w:rFonts w:eastAsiaTheme="minorHAnsi"/>
          <w:b/>
          <w:lang w:eastAsia="en-US"/>
        </w:rPr>
        <w:t>по защите прав потребителей</w:t>
      </w:r>
    </w:p>
    <w:p w:rsidR="00B13E3E" w:rsidRPr="004C78BB" w:rsidRDefault="00B13E3E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B13E3E" w:rsidRPr="004C78BB" w:rsidRDefault="00B13E3E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A2B6D" w:rsidRPr="004C78BB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8BB">
        <w:rPr>
          <w:rFonts w:ascii="Times New Roman" w:hAnsi="Times New Roman" w:cs="Times New Roman"/>
          <w:b/>
          <w:sz w:val="24"/>
          <w:szCs w:val="24"/>
        </w:rPr>
        <w:t xml:space="preserve">Единый консультационный центр </w:t>
      </w:r>
      <w:proofErr w:type="spellStart"/>
      <w:r w:rsidRPr="004C78BB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Pr="004C78BB">
        <w:rPr>
          <w:rFonts w:ascii="Times New Roman" w:hAnsi="Times New Roman" w:cs="Times New Roman"/>
          <w:b/>
          <w:sz w:val="24"/>
          <w:szCs w:val="24"/>
        </w:rPr>
        <w:t xml:space="preserve"> –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sectPr w:rsidR="005A2B6D" w:rsidRPr="005A2B6D" w:rsidSect="00D628A0">
      <w:pgSz w:w="16838" w:h="11906" w:orient="landscape"/>
      <w:pgMar w:top="284" w:right="536" w:bottom="568" w:left="567" w:header="708" w:footer="708" w:gutter="0"/>
      <w:cols w:num="3" w:space="42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3E341A9"/>
    <w:multiLevelType w:val="hybridMultilevel"/>
    <w:tmpl w:val="73E0D21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76DE3"/>
    <w:multiLevelType w:val="hybridMultilevel"/>
    <w:tmpl w:val="BB4E5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77F96"/>
    <w:multiLevelType w:val="hybridMultilevel"/>
    <w:tmpl w:val="E7680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A17B8"/>
    <w:multiLevelType w:val="hybridMultilevel"/>
    <w:tmpl w:val="5950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C87B80"/>
    <w:multiLevelType w:val="multilevel"/>
    <w:tmpl w:val="5A28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CD2936"/>
    <w:multiLevelType w:val="hybridMultilevel"/>
    <w:tmpl w:val="55A2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B6D"/>
    <w:rsid w:val="000212C9"/>
    <w:rsid w:val="00031FED"/>
    <w:rsid w:val="00034C24"/>
    <w:rsid w:val="0005606E"/>
    <w:rsid w:val="000C76E8"/>
    <w:rsid w:val="000F525B"/>
    <w:rsid w:val="0012261F"/>
    <w:rsid w:val="00123B19"/>
    <w:rsid w:val="00146047"/>
    <w:rsid w:val="001A3252"/>
    <w:rsid w:val="001E5952"/>
    <w:rsid w:val="002145B1"/>
    <w:rsid w:val="00237607"/>
    <w:rsid w:val="002A727F"/>
    <w:rsid w:val="002B625D"/>
    <w:rsid w:val="002B6920"/>
    <w:rsid w:val="002D1839"/>
    <w:rsid w:val="002E64F0"/>
    <w:rsid w:val="002F3F55"/>
    <w:rsid w:val="0037214D"/>
    <w:rsid w:val="00376733"/>
    <w:rsid w:val="0038080A"/>
    <w:rsid w:val="00394D81"/>
    <w:rsid w:val="003B73A7"/>
    <w:rsid w:val="003D66E7"/>
    <w:rsid w:val="003E15F7"/>
    <w:rsid w:val="004421CE"/>
    <w:rsid w:val="00454FBC"/>
    <w:rsid w:val="00464F3C"/>
    <w:rsid w:val="004877A7"/>
    <w:rsid w:val="0049640E"/>
    <w:rsid w:val="004A1E78"/>
    <w:rsid w:val="004A77A5"/>
    <w:rsid w:val="004C78BB"/>
    <w:rsid w:val="004D7036"/>
    <w:rsid w:val="004E3BD8"/>
    <w:rsid w:val="004F578F"/>
    <w:rsid w:val="0050619F"/>
    <w:rsid w:val="00515745"/>
    <w:rsid w:val="00590999"/>
    <w:rsid w:val="005A2B6D"/>
    <w:rsid w:val="005E1933"/>
    <w:rsid w:val="005E6CA0"/>
    <w:rsid w:val="0062288D"/>
    <w:rsid w:val="006406D7"/>
    <w:rsid w:val="00652535"/>
    <w:rsid w:val="0066213D"/>
    <w:rsid w:val="006D5CB3"/>
    <w:rsid w:val="006F0273"/>
    <w:rsid w:val="00717104"/>
    <w:rsid w:val="00733307"/>
    <w:rsid w:val="00752663"/>
    <w:rsid w:val="007639D3"/>
    <w:rsid w:val="00781C51"/>
    <w:rsid w:val="00786A02"/>
    <w:rsid w:val="007B42A0"/>
    <w:rsid w:val="007B4CAB"/>
    <w:rsid w:val="007C17C2"/>
    <w:rsid w:val="007E036C"/>
    <w:rsid w:val="00800646"/>
    <w:rsid w:val="00802FCD"/>
    <w:rsid w:val="00817DA0"/>
    <w:rsid w:val="00845F84"/>
    <w:rsid w:val="00860419"/>
    <w:rsid w:val="00866E10"/>
    <w:rsid w:val="00871EE8"/>
    <w:rsid w:val="00877ECB"/>
    <w:rsid w:val="008830B0"/>
    <w:rsid w:val="0089709B"/>
    <w:rsid w:val="009158D7"/>
    <w:rsid w:val="00921341"/>
    <w:rsid w:val="0093498D"/>
    <w:rsid w:val="00964882"/>
    <w:rsid w:val="009D5CF7"/>
    <w:rsid w:val="00A007F1"/>
    <w:rsid w:val="00A02681"/>
    <w:rsid w:val="00A557B1"/>
    <w:rsid w:val="00AA47E0"/>
    <w:rsid w:val="00AD3521"/>
    <w:rsid w:val="00AE783C"/>
    <w:rsid w:val="00AE7BC5"/>
    <w:rsid w:val="00B13E3E"/>
    <w:rsid w:val="00B554F5"/>
    <w:rsid w:val="00B76B4E"/>
    <w:rsid w:val="00B843DA"/>
    <w:rsid w:val="00B9432E"/>
    <w:rsid w:val="00BE1007"/>
    <w:rsid w:val="00BE4164"/>
    <w:rsid w:val="00C2351C"/>
    <w:rsid w:val="00C25CAE"/>
    <w:rsid w:val="00C31B94"/>
    <w:rsid w:val="00C34C75"/>
    <w:rsid w:val="00C5472F"/>
    <w:rsid w:val="00C63FF3"/>
    <w:rsid w:val="00C7178B"/>
    <w:rsid w:val="00C73F2F"/>
    <w:rsid w:val="00CA531D"/>
    <w:rsid w:val="00CC5F61"/>
    <w:rsid w:val="00CC6119"/>
    <w:rsid w:val="00D413FB"/>
    <w:rsid w:val="00D628A0"/>
    <w:rsid w:val="00D7647A"/>
    <w:rsid w:val="00D87BEC"/>
    <w:rsid w:val="00DC6E53"/>
    <w:rsid w:val="00DD6F07"/>
    <w:rsid w:val="00DE0DD4"/>
    <w:rsid w:val="00E66735"/>
    <w:rsid w:val="00E6674F"/>
    <w:rsid w:val="00E86E90"/>
    <w:rsid w:val="00E90E8A"/>
    <w:rsid w:val="00ED4141"/>
    <w:rsid w:val="00F45DE7"/>
    <w:rsid w:val="00FD722C"/>
    <w:rsid w:val="00FE4F24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9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B4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richfactdown-paragraph">
    <w:name w:val="richfactdown-paragraph"/>
    <w:basedOn w:val="a"/>
    <w:rsid w:val="0044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39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639D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8">
    <w:name w:val="List Paragraph"/>
    <w:basedOn w:val="a"/>
    <w:uiPriority w:val="34"/>
    <w:qFormat/>
    <w:rsid w:val="00AE7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4472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070799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0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7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2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BED9-46FE-4909-AC6E-9CF6754F5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2024-03-13T09:10:00Z</cp:lastPrinted>
  <dcterms:created xsi:type="dcterms:W3CDTF">2024-08-13T05:55:00Z</dcterms:created>
  <dcterms:modified xsi:type="dcterms:W3CDTF">2024-08-13T05:55:00Z</dcterms:modified>
</cp:coreProperties>
</file>