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D8C" w:rsidRPr="00D44D8C" w:rsidRDefault="00D44D8C" w:rsidP="00D44D8C">
      <w:pPr>
        <w:shd w:val="clear" w:color="auto" w:fill="FFFFFF"/>
        <w:spacing w:after="200" w:line="276" w:lineRule="auto"/>
        <w:jc w:val="center"/>
        <w:rPr>
          <w:rFonts w:ascii="Times New Roman" w:eastAsia="Calibri" w:hAnsi="Times New Roman" w:cs="Times New Roman"/>
          <w:b/>
          <w:bCs/>
          <w:spacing w:val="-1"/>
          <w:sz w:val="28"/>
          <w:szCs w:val="28"/>
          <w:lang w:eastAsia="ru-RU"/>
        </w:rPr>
      </w:pPr>
      <w:r w:rsidRPr="00D44D8C">
        <w:rPr>
          <w:rFonts w:ascii="Times New Roman" w:eastAsia="Calibri" w:hAnsi="Times New Roman" w:cs="Times New Roman"/>
          <w:b/>
          <w:sz w:val="28"/>
          <w:szCs w:val="28"/>
        </w:rPr>
        <w:t xml:space="preserve">Информация </w:t>
      </w:r>
      <w:r w:rsidRPr="00D44D8C">
        <w:rPr>
          <w:rFonts w:ascii="Times New Roman" w:eastAsia="Calibri" w:hAnsi="Times New Roman" w:cs="Times New Roman"/>
          <w:b/>
          <w:bCs/>
          <w:spacing w:val="-1"/>
          <w:sz w:val="28"/>
          <w:szCs w:val="28"/>
          <w:lang w:eastAsia="ru-RU"/>
        </w:rPr>
        <w:t>по результатам контрольного мероприятия законного и результативного (эффективного и экономного) использования средств областного и местного бюджетов, выделенных на реализацию мероприятий перечня народных инициатив муниципальному образованию «</w:t>
      </w:r>
      <w:r w:rsidR="009007EB">
        <w:rPr>
          <w:rFonts w:ascii="Times New Roman" w:eastAsia="Calibri" w:hAnsi="Times New Roman" w:cs="Times New Roman"/>
          <w:b/>
          <w:bCs/>
          <w:spacing w:val="-1"/>
          <w:sz w:val="28"/>
          <w:szCs w:val="28"/>
          <w:lang w:eastAsia="ru-RU"/>
        </w:rPr>
        <w:t>Нукуты</w:t>
      </w:r>
      <w:r w:rsidRPr="00D44D8C">
        <w:rPr>
          <w:rFonts w:ascii="Times New Roman" w:eastAsia="Calibri" w:hAnsi="Times New Roman" w:cs="Times New Roman"/>
          <w:b/>
          <w:bCs/>
          <w:spacing w:val="-1"/>
          <w:sz w:val="28"/>
          <w:szCs w:val="28"/>
          <w:lang w:eastAsia="ru-RU"/>
        </w:rPr>
        <w:t>» в 202</w:t>
      </w:r>
      <w:r w:rsidR="009007EB">
        <w:rPr>
          <w:rFonts w:ascii="Times New Roman" w:eastAsia="Calibri" w:hAnsi="Times New Roman" w:cs="Times New Roman"/>
          <w:b/>
          <w:bCs/>
          <w:spacing w:val="-1"/>
          <w:sz w:val="28"/>
          <w:szCs w:val="28"/>
          <w:lang w:eastAsia="ru-RU"/>
        </w:rPr>
        <w:t>3</w:t>
      </w:r>
      <w:r w:rsidRPr="00D44D8C">
        <w:rPr>
          <w:rFonts w:ascii="Times New Roman" w:eastAsia="Calibri" w:hAnsi="Times New Roman" w:cs="Times New Roman"/>
          <w:b/>
          <w:bCs/>
          <w:spacing w:val="-1"/>
          <w:sz w:val="28"/>
          <w:szCs w:val="28"/>
          <w:lang w:eastAsia="ru-RU"/>
        </w:rPr>
        <w:t xml:space="preserve"> году</w:t>
      </w:r>
      <w:r>
        <w:rPr>
          <w:rFonts w:ascii="Times New Roman" w:eastAsia="Calibri" w:hAnsi="Times New Roman" w:cs="Times New Roman"/>
          <w:b/>
          <w:bCs/>
          <w:spacing w:val="-1"/>
          <w:sz w:val="28"/>
          <w:szCs w:val="28"/>
          <w:lang w:eastAsia="ru-RU"/>
        </w:rPr>
        <w:t xml:space="preserve"> и истекшем периоде 202</w:t>
      </w:r>
      <w:r w:rsidR="009007EB">
        <w:rPr>
          <w:rFonts w:ascii="Times New Roman" w:eastAsia="Calibri" w:hAnsi="Times New Roman" w:cs="Times New Roman"/>
          <w:b/>
          <w:bCs/>
          <w:spacing w:val="-1"/>
          <w:sz w:val="28"/>
          <w:szCs w:val="28"/>
          <w:lang w:eastAsia="ru-RU"/>
        </w:rPr>
        <w:t>4</w:t>
      </w:r>
      <w:r>
        <w:rPr>
          <w:rFonts w:ascii="Times New Roman" w:eastAsia="Calibri" w:hAnsi="Times New Roman" w:cs="Times New Roman"/>
          <w:b/>
          <w:bCs/>
          <w:spacing w:val="-1"/>
          <w:sz w:val="28"/>
          <w:szCs w:val="28"/>
          <w:lang w:eastAsia="ru-RU"/>
        </w:rPr>
        <w:t xml:space="preserve"> года</w:t>
      </w:r>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t>В рамках настоящего контрольного мероприятия Контрольно-счетной комиссией муниципального образования «</w:t>
      </w:r>
      <w:proofErr w:type="spellStart"/>
      <w:r w:rsidRPr="009007EB">
        <w:rPr>
          <w:rFonts w:ascii="Times New Roman" w:eastAsia="Calibri" w:hAnsi="Times New Roman" w:cs="Times New Roman"/>
          <w:sz w:val="28"/>
          <w:szCs w:val="28"/>
          <w:lang w:eastAsia="ru-RU"/>
        </w:rPr>
        <w:t>Нукутский</w:t>
      </w:r>
      <w:proofErr w:type="spellEnd"/>
      <w:r w:rsidRPr="009007EB">
        <w:rPr>
          <w:rFonts w:ascii="Times New Roman" w:eastAsia="Calibri" w:hAnsi="Times New Roman" w:cs="Times New Roman"/>
          <w:sz w:val="28"/>
          <w:szCs w:val="28"/>
          <w:lang w:eastAsia="ru-RU"/>
        </w:rPr>
        <w:t xml:space="preserve"> район» проведена проверка законного и эффективного (экономного и результативного) использования средств, выделенных на реализацию мероприятий проекта народных инициатив за 2023 год и истекший период 2024 года в муниципальном образовании «Нукуты» с объемом проверенных сре</w:t>
      </w:r>
      <w:proofErr w:type="gramStart"/>
      <w:r w:rsidRPr="009007EB">
        <w:rPr>
          <w:rFonts w:ascii="Times New Roman" w:eastAsia="Calibri" w:hAnsi="Times New Roman" w:cs="Times New Roman"/>
          <w:sz w:val="28"/>
          <w:szCs w:val="28"/>
          <w:lang w:eastAsia="ru-RU"/>
        </w:rPr>
        <w:t>дств в с</w:t>
      </w:r>
      <w:proofErr w:type="gramEnd"/>
      <w:r w:rsidRPr="009007EB">
        <w:rPr>
          <w:rFonts w:ascii="Times New Roman" w:eastAsia="Calibri" w:hAnsi="Times New Roman" w:cs="Times New Roman"/>
          <w:sz w:val="28"/>
          <w:szCs w:val="28"/>
          <w:lang w:eastAsia="ru-RU"/>
        </w:rPr>
        <w:t>умме 921,3 тыс. рублей.</w:t>
      </w:r>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t xml:space="preserve">Средства субсидии на реализацию мероприятий перечня проектов народных инициатив, предоставленные муниципальному образованию «Нукуты» из фонда </w:t>
      </w:r>
      <w:proofErr w:type="spellStart"/>
      <w:r w:rsidRPr="009007EB">
        <w:rPr>
          <w:rFonts w:ascii="Times New Roman" w:eastAsia="Calibri" w:hAnsi="Times New Roman" w:cs="Times New Roman"/>
          <w:sz w:val="28"/>
          <w:szCs w:val="28"/>
          <w:lang w:eastAsia="ru-RU"/>
        </w:rPr>
        <w:t>софинансирования</w:t>
      </w:r>
      <w:proofErr w:type="spellEnd"/>
      <w:r w:rsidRPr="009007EB">
        <w:rPr>
          <w:rFonts w:ascii="Times New Roman" w:eastAsia="Calibri" w:hAnsi="Times New Roman" w:cs="Times New Roman"/>
          <w:sz w:val="28"/>
          <w:szCs w:val="28"/>
          <w:lang w:eastAsia="ru-RU"/>
        </w:rPr>
        <w:t xml:space="preserve"> расходов Иркутской области в 2023 году использованы в полном объеме на общую сумму 482 950,00 руб. в установленный положением о предоставлении субсидии срок. </w:t>
      </w:r>
      <w:proofErr w:type="gramStart"/>
      <w:r w:rsidRPr="009007EB">
        <w:rPr>
          <w:rFonts w:ascii="Times New Roman" w:eastAsia="Calibri" w:hAnsi="Times New Roman" w:cs="Times New Roman"/>
          <w:sz w:val="28"/>
          <w:szCs w:val="28"/>
          <w:lang w:eastAsia="ru-RU"/>
        </w:rPr>
        <w:t xml:space="preserve">Выездная проверка показала, что приобретенная сценическая обувь имеется в наличии и находится в здании МБУК «Центр культурного развития» МО «Нукуты», расположенного по адресу: ул. Октябрьская, 17 с. Нукуты </w:t>
      </w:r>
      <w:proofErr w:type="spellStart"/>
      <w:r w:rsidRPr="009007EB">
        <w:rPr>
          <w:rFonts w:ascii="Times New Roman" w:eastAsia="Calibri" w:hAnsi="Times New Roman" w:cs="Times New Roman"/>
          <w:sz w:val="28"/>
          <w:szCs w:val="28"/>
          <w:lang w:eastAsia="ru-RU"/>
        </w:rPr>
        <w:t>Нукутского</w:t>
      </w:r>
      <w:proofErr w:type="spellEnd"/>
      <w:r w:rsidRPr="009007EB">
        <w:rPr>
          <w:rFonts w:ascii="Times New Roman" w:eastAsia="Calibri" w:hAnsi="Times New Roman" w:cs="Times New Roman"/>
          <w:sz w:val="28"/>
          <w:szCs w:val="28"/>
          <w:lang w:eastAsia="ru-RU"/>
        </w:rPr>
        <w:t xml:space="preserve"> района, пожарная сигнализация установлена в здании МБУК «Центр культурного развития» МО «Нукуты», расположенного по адресу: ул. Октябрьская, 12 с. Нукуты </w:t>
      </w:r>
      <w:proofErr w:type="spellStart"/>
      <w:r w:rsidRPr="009007EB">
        <w:rPr>
          <w:rFonts w:ascii="Times New Roman" w:eastAsia="Calibri" w:hAnsi="Times New Roman" w:cs="Times New Roman"/>
          <w:sz w:val="28"/>
          <w:szCs w:val="28"/>
          <w:lang w:eastAsia="ru-RU"/>
        </w:rPr>
        <w:t>Нукутского</w:t>
      </w:r>
      <w:proofErr w:type="spellEnd"/>
      <w:r w:rsidRPr="009007EB">
        <w:rPr>
          <w:rFonts w:ascii="Times New Roman" w:eastAsia="Calibri" w:hAnsi="Times New Roman" w:cs="Times New Roman"/>
          <w:sz w:val="28"/>
          <w:szCs w:val="28"/>
          <w:lang w:eastAsia="ru-RU"/>
        </w:rPr>
        <w:t xml:space="preserve"> района, выполнены работы по установке деревянного ограждения кладбища д. Ворот-</w:t>
      </w:r>
      <w:proofErr w:type="spellStart"/>
      <w:r w:rsidRPr="009007EB">
        <w:rPr>
          <w:rFonts w:ascii="Times New Roman" w:eastAsia="Calibri" w:hAnsi="Times New Roman" w:cs="Times New Roman"/>
          <w:sz w:val="28"/>
          <w:szCs w:val="28"/>
          <w:lang w:eastAsia="ru-RU"/>
        </w:rPr>
        <w:t>Онгой</w:t>
      </w:r>
      <w:proofErr w:type="spellEnd"/>
      <w:r w:rsidRPr="009007EB">
        <w:rPr>
          <w:rFonts w:ascii="Times New Roman" w:eastAsia="Calibri" w:hAnsi="Times New Roman" w:cs="Times New Roman"/>
          <w:sz w:val="28"/>
          <w:szCs w:val="28"/>
          <w:lang w:eastAsia="ru-RU"/>
        </w:rPr>
        <w:t xml:space="preserve">. </w:t>
      </w:r>
      <w:proofErr w:type="gramEnd"/>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t xml:space="preserve">На момент проведения проверки бюджетные средства на реализацию мероприятия перечня проектов народных инициатив, выделенные на 2024 год с объемом финансирования 438 390,00 руб., в </w:t>
      </w:r>
      <w:proofErr w:type="spellStart"/>
      <w:r w:rsidRPr="009007EB">
        <w:rPr>
          <w:rFonts w:ascii="Times New Roman" w:eastAsia="Calibri" w:hAnsi="Times New Roman" w:cs="Times New Roman"/>
          <w:sz w:val="28"/>
          <w:szCs w:val="28"/>
          <w:lang w:eastAsia="ru-RU"/>
        </w:rPr>
        <w:t>т.ч</w:t>
      </w:r>
      <w:proofErr w:type="spellEnd"/>
      <w:r w:rsidRPr="009007EB">
        <w:rPr>
          <w:rFonts w:ascii="Times New Roman" w:eastAsia="Calibri" w:hAnsi="Times New Roman" w:cs="Times New Roman"/>
          <w:sz w:val="28"/>
          <w:szCs w:val="28"/>
          <w:lang w:eastAsia="ru-RU"/>
        </w:rPr>
        <w:t>. за счет областного бюджета 434 000,00 руб. до муниципального образования «Нукуты» не доведены.</w:t>
      </w:r>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t xml:space="preserve">В ходе проведения контрольного мероприятия были проверены муниципальные контракты (договора), планы графики размещения заказов на поставки товаров, выполнение работ, оказание услуг для нужд заказчиков. При осуществлении анализа размещения информации по закупкам товаров, работ, услуг для обеспечения муниципальных нужд на сайте zakupki.gov.ru установлено, что  закупки товаров, работ и услуг в 2023 году осуществлялись в соответствии с учетом требований п. 4 ч. 1 ст. 93 Федерального закона  № 44-ФЗ. </w:t>
      </w:r>
      <w:proofErr w:type="gramStart"/>
      <w:r w:rsidRPr="009007EB">
        <w:rPr>
          <w:rFonts w:ascii="Times New Roman" w:eastAsia="Calibri" w:hAnsi="Times New Roman" w:cs="Times New Roman"/>
          <w:sz w:val="28"/>
          <w:szCs w:val="28"/>
          <w:lang w:eastAsia="ru-RU"/>
        </w:rPr>
        <w:t xml:space="preserve">По данным плана-графика закупок Администрации МО «Нукуты» на 2023 финансовый год и плановый период 2024-2025 годов, размещенный в единой информационной системе в сфере закупок (реестровый номер 202301343000333001), объем финансового обеспечения (планируемые платежи) для осуществления закупок в 2023 году по коду бюджетной классификации 0503 99304S2370 244 запланирован в размере 0,00 руб., по коду бюджетной классификации 0801 99305S2370 244 запланирован в </w:t>
      </w:r>
      <w:r w:rsidRPr="009007EB">
        <w:rPr>
          <w:rFonts w:ascii="Times New Roman" w:eastAsia="Calibri" w:hAnsi="Times New Roman" w:cs="Times New Roman"/>
          <w:sz w:val="28"/>
          <w:szCs w:val="28"/>
          <w:lang w:eastAsia="ru-RU"/>
        </w:rPr>
        <w:lastRenderedPageBreak/>
        <w:t>размере</w:t>
      </w:r>
      <w:proofErr w:type="gramEnd"/>
      <w:r w:rsidRPr="009007EB">
        <w:rPr>
          <w:rFonts w:ascii="Times New Roman" w:eastAsia="Calibri" w:hAnsi="Times New Roman" w:cs="Times New Roman"/>
          <w:sz w:val="28"/>
          <w:szCs w:val="28"/>
          <w:lang w:eastAsia="ru-RU"/>
        </w:rPr>
        <w:t xml:space="preserve"> </w:t>
      </w:r>
      <w:proofErr w:type="gramStart"/>
      <w:r w:rsidRPr="009007EB">
        <w:rPr>
          <w:rFonts w:ascii="Times New Roman" w:eastAsia="Calibri" w:hAnsi="Times New Roman" w:cs="Times New Roman"/>
          <w:sz w:val="28"/>
          <w:szCs w:val="28"/>
          <w:lang w:eastAsia="ru-RU"/>
        </w:rPr>
        <w:t>101 000,00 руб. Согласно данным отчета об исполнении бюджета (ф. 0503127) по состоянию на 01.01.2024 г. лимиты бюджетных обязательств и фактическое исполнение по коду бюджетной классификации 0503 99304S2370 244 составили 280 950,00 руб., по коду бюджетной классификации 0801 99305S2370 244 составили 202 000,0 руб. Таким образом, информация в плане-графике закупок об объемах финансового обеспечения (планируемых платежей) для осуществления закупок на</w:t>
      </w:r>
      <w:proofErr w:type="gramEnd"/>
      <w:r w:rsidRPr="009007EB">
        <w:rPr>
          <w:rFonts w:ascii="Times New Roman" w:eastAsia="Calibri" w:hAnsi="Times New Roman" w:cs="Times New Roman"/>
          <w:sz w:val="28"/>
          <w:szCs w:val="28"/>
          <w:lang w:eastAsia="ru-RU"/>
        </w:rPr>
        <w:t xml:space="preserve"> 2023 финансовый год не соответствует данным фактически осуществленных закупок. В нарушении п. 6 ч. 1 ст. 3 Федерального закона № 44-ФЗ все закупки, осуществляемые муниципальным заказчиком, должны быть предусмотрены планом-графиком. Закупки, не предусмотренные планами-графиками, не могут быть осуществлены (ч. 1 ст. 16 Федерального закона № 44-ФЗ). Нарушение сроков утверждения </w:t>
      </w:r>
      <w:proofErr w:type="gramStart"/>
      <w:r w:rsidRPr="009007EB">
        <w:rPr>
          <w:rFonts w:ascii="Times New Roman" w:eastAsia="Calibri" w:hAnsi="Times New Roman" w:cs="Times New Roman"/>
          <w:sz w:val="28"/>
          <w:szCs w:val="28"/>
          <w:lang w:eastAsia="ru-RU"/>
        </w:rPr>
        <w:t>плана-графиков</w:t>
      </w:r>
      <w:proofErr w:type="gramEnd"/>
      <w:r w:rsidRPr="009007EB">
        <w:rPr>
          <w:rFonts w:ascii="Times New Roman" w:eastAsia="Calibri" w:hAnsi="Times New Roman" w:cs="Times New Roman"/>
          <w:sz w:val="28"/>
          <w:szCs w:val="28"/>
          <w:lang w:eastAsia="ru-RU"/>
        </w:rPr>
        <w:t xml:space="preserve"> закупок (вносимых в планы-графики изменений) образует событие административного правонарушения, ответственность за которое предусмотрена частью 4 статьи 7.29.3 КоАП РФ.</w:t>
      </w:r>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t xml:space="preserve">Всего муниципальным образованием «Нукуты» реализовано три мероприятия перечня народных инициатив, данные мероприятия относятся к полномочиям органов местного самоуправления, установленных Федеральным законом от 06.10.2003 № 131-ФЗ «Об общих принципах организации местного самоуправления в Российской Федерации». </w:t>
      </w:r>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t xml:space="preserve">Всего для реализации мероприятий перечня народных инициатив муниципального образования «Нукуты» в 2023 году было заключено три договора на общую сумму 482 950,00 руб. При проверке своевременности, полноты и достоверности отражения в документах  учета  поставленного товара нарушений не установлено. Однако в ходе проверки было выявлено, что Администрация МО «Нукуты» приобрела сценическую обувь по КОСГУ 340, т.е. как материальные запасы. По общему правилу предметы одежды (в том числе обувь) подлежат включению в состав материальных запасов (п. 99, 118 Инструкции № 157н). Однако в соответствии с разд. 1 Временных методических рекомендаций, утвержденных Приказом Минкультуры России от 10.08.2007 № 1249 (далее - Рекомендации № 1249), сценические костюмы относятся к сценическо-постановочным средствам. Их можно включить как в состав основных средств, так и в состав материальных запасов в зависимости от срока их полезного использования (разд. 2 Рекомендаций № 1249). Инструкции № 157н такой подход не противоречит, поскольку Рекомендации № 1249 применяются только в части, не противоречащей Закону о бухгалтерском учете и Инструкции № 157н. </w:t>
      </w:r>
      <w:proofErr w:type="gramStart"/>
      <w:r w:rsidRPr="009007EB">
        <w:rPr>
          <w:rFonts w:ascii="Times New Roman" w:eastAsia="Calibri" w:hAnsi="Times New Roman" w:cs="Times New Roman"/>
          <w:sz w:val="28"/>
          <w:szCs w:val="28"/>
          <w:lang w:eastAsia="ru-RU"/>
        </w:rPr>
        <w:t>В соответствии с п. 38 Инструкции № 157н материальные объекты имущества, независимо от их стоимости, со сроком полезного использования более 12 месяцев, предназначенные для неоднократного или постоянного использования на праве оперативного управления в процессе деятельности учреждения при выполнении им работ, оказании услуг, осуществления государственных полномочий (функций) либо для управленческих нужд учреждения, принимаются к учету в качестве основных средств.</w:t>
      </w:r>
      <w:proofErr w:type="gramEnd"/>
    </w:p>
    <w:p w:rsidR="009007EB" w:rsidRPr="009007EB" w:rsidRDefault="009007EB" w:rsidP="009007EB">
      <w:pPr>
        <w:widowControl w:val="0"/>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9007EB">
        <w:rPr>
          <w:rFonts w:ascii="Times New Roman" w:eastAsia="Calibri" w:hAnsi="Times New Roman" w:cs="Times New Roman"/>
          <w:sz w:val="28"/>
          <w:szCs w:val="28"/>
          <w:lang w:eastAsia="ru-RU"/>
        </w:rPr>
        <w:lastRenderedPageBreak/>
        <w:t xml:space="preserve">Таким образом, сценические костюмы в большинстве случаев отвечают указанным признакам и должны отражаться в учете как основное средство, при этом стоимость костюмов значения не имеет. Причем сказанное относится ко всем элементам сценического костюма (в том числе обуви, головным уборам и т.п.). </w:t>
      </w:r>
    </w:p>
    <w:p w:rsidR="000F7B20" w:rsidRPr="000F7B20" w:rsidRDefault="008F5C6F" w:rsidP="000F7B20">
      <w:pPr>
        <w:tabs>
          <w:tab w:val="left" w:pos="0"/>
        </w:tabs>
        <w:spacing w:after="0"/>
        <w:ind w:firstLine="709"/>
        <w:jc w:val="both"/>
        <w:rPr>
          <w:rFonts w:ascii="Times New Roman" w:eastAsia="Calibri" w:hAnsi="Times New Roman" w:cs="Times New Roman"/>
          <w:sz w:val="28"/>
          <w:szCs w:val="28"/>
          <w:lang w:eastAsia="ru-RU"/>
        </w:rPr>
      </w:pPr>
      <w:bookmarkStart w:id="0" w:name="_GoBack"/>
      <w:bookmarkEnd w:id="0"/>
      <w:proofErr w:type="gramStart"/>
      <w:r>
        <w:rPr>
          <w:rFonts w:ascii="Times New Roman" w:eastAsia="Calibri" w:hAnsi="Times New Roman" w:cs="Times New Roman"/>
          <w:sz w:val="28"/>
          <w:szCs w:val="28"/>
          <w:lang w:eastAsia="ru-RU"/>
        </w:rPr>
        <w:t>Согласно акта</w:t>
      </w:r>
      <w:proofErr w:type="gramEnd"/>
      <w:r>
        <w:rPr>
          <w:rFonts w:ascii="Times New Roman" w:eastAsia="Calibri" w:hAnsi="Times New Roman" w:cs="Times New Roman"/>
          <w:sz w:val="28"/>
          <w:szCs w:val="28"/>
          <w:lang w:eastAsia="ru-RU"/>
        </w:rPr>
        <w:t xml:space="preserve"> приемки-передачи имущества № 1 от 01.09.2024 года Администрация</w:t>
      </w:r>
      <w:r w:rsidR="000F7B20" w:rsidRPr="000F7B20">
        <w:rPr>
          <w:rFonts w:ascii="Times New Roman" w:eastAsia="Calibri" w:hAnsi="Times New Roman" w:cs="Times New Roman"/>
          <w:sz w:val="28"/>
          <w:szCs w:val="28"/>
          <w:lang w:eastAsia="ru-RU"/>
        </w:rPr>
        <w:t xml:space="preserve"> МО «</w:t>
      </w:r>
      <w:r>
        <w:rPr>
          <w:rFonts w:ascii="Times New Roman" w:eastAsia="Calibri" w:hAnsi="Times New Roman" w:cs="Times New Roman"/>
          <w:sz w:val="28"/>
          <w:szCs w:val="28"/>
          <w:lang w:eastAsia="ru-RU"/>
        </w:rPr>
        <w:t>Нукуты</w:t>
      </w:r>
      <w:r w:rsidR="000F7B20" w:rsidRPr="000F7B20">
        <w:rPr>
          <w:rFonts w:ascii="Times New Roman" w:eastAsia="Calibri" w:hAnsi="Times New Roman" w:cs="Times New Roman"/>
          <w:sz w:val="28"/>
          <w:szCs w:val="28"/>
          <w:lang w:eastAsia="ru-RU"/>
        </w:rPr>
        <w:t xml:space="preserve">» передала </w:t>
      </w:r>
      <w:r>
        <w:rPr>
          <w:rFonts w:ascii="Times New Roman" w:eastAsia="Calibri" w:hAnsi="Times New Roman" w:cs="Times New Roman"/>
          <w:sz w:val="28"/>
          <w:szCs w:val="28"/>
          <w:lang w:eastAsia="ru-RU"/>
        </w:rPr>
        <w:t>сапоги женские сценические в количестве 17 пар</w:t>
      </w:r>
      <w:r w:rsidR="000F7B20" w:rsidRPr="000F7B20">
        <w:rPr>
          <w:rFonts w:ascii="Times New Roman" w:eastAsia="Calibri" w:hAnsi="Times New Roman" w:cs="Times New Roman"/>
          <w:sz w:val="28"/>
          <w:szCs w:val="28"/>
          <w:lang w:eastAsia="ru-RU"/>
        </w:rPr>
        <w:t xml:space="preserve"> на баланс М</w:t>
      </w:r>
      <w:r>
        <w:rPr>
          <w:rFonts w:ascii="Times New Roman" w:eastAsia="Calibri" w:hAnsi="Times New Roman" w:cs="Times New Roman"/>
          <w:sz w:val="28"/>
          <w:szCs w:val="28"/>
          <w:lang w:eastAsia="ru-RU"/>
        </w:rPr>
        <w:t>Б</w:t>
      </w:r>
      <w:r w:rsidR="000F7B20" w:rsidRPr="000F7B20">
        <w:rPr>
          <w:rFonts w:ascii="Times New Roman" w:eastAsia="Calibri" w:hAnsi="Times New Roman" w:cs="Times New Roman"/>
          <w:sz w:val="28"/>
          <w:szCs w:val="28"/>
          <w:lang w:eastAsia="ru-RU"/>
        </w:rPr>
        <w:t>У</w:t>
      </w:r>
      <w:r>
        <w:rPr>
          <w:rFonts w:ascii="Times New Roman" w:eastAsia="Calibri" w:hAnsi="Times New Roman" w:cs="Times New Roman"/>
          <w:sz w:val="28"/>
          <w:szCs w:val="28"/>
          <w:lang w:eastAsia="ru-RU"/>
        </w:rPr>
        <w:t>К</w:t>
      </w:r>
      <w:r w:rsidR="000F7B20" w:rsidRPr="000F7B20">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Центр культурного развития</w:t>
      </w:r>
      <w:r w:rsidR="000F7B20" w:rsidRPr="000F7B20">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w:t>
      </w:r>
      <w:r w:rsidR="007A28D8">
        <w:rPr>
          <w:rFonts w:ascii="Times New Roman" w:eastAsia="Calibri" w:hAnsi="Times New Roman" w:cs="Times New Roman"/>
          <w:sz w:val="28"/>
          <w:szCs w:val="28"/>
          <w:lang w:eastAsia="ru-RU"/>
        </w:rPr>
        <w:t>МО</w:t>
      </w:r>
      <w:r>
        <w:rPr>
          <w:rFonts w:ascii="Times New Roman" w:eastAsia="Calibri" w:hAnsi="Times New Roman" w:cs="Times New Roman"/>
          <w:sz w:val="28"/>
          <w:szCs w:val="28"/>
          <w:lang w:eastAsia="ru-RU"/>
        </w:rPr>
        <w:t xml:space="preserve"> «Нукуты»</w:t>
      </w:r>
      <w:r w:rsidR="000F7B20" w:rsidRPr="000F7B20">
        <w:rPr>
          <w:rFonts w:ascii="Times New Roman" w:eastAsia="Calibri" w:hAnsi="Times New Roman" w:cs="Times New Roman"/>
          <w:sz w:val="28"/>
          <w:szCs w:val="28"/>
          <w:lang w:eastAsia="ru-RU"/>
        </w:rPr>
        <w:t>.</w:t>
      </w:r>
    </w:p>
    <w:p w:rsidR="00D44D8C" w:rsidRPr="00D44D8C" w:rsidRDefault="00D44D8C" w:rsidP="00D44D8C">
      <w:pPr>
        <w:spacing w:after="200" w:line="276" w:lineRule="auto"/>
        <w:ind w:firstLine="709"/>
        <w:jc w:val="both"/>
        <w:rPr>
          <w:rFonts w:ascii="Times New Roman" w:eastAsia="Calibri" w:hAnsi="Times New Roman" w:cs="Times New Roman"/>
          <w:sz w:val="28"/>
          <w:szCs w:val="28"/>
        </w:rPr>
      </w:pPr>
    </w:p>
    <w:p w:rsidR="00BB6654" w:rsidRDefault="00BB6654"/>
    <w:sectPr w:rsidR="00BB6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05934"/>
    <w:multiLevelType w:val="hybridMultilevel"/>
    <w:tmpl w:val="1722E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D8C"/>
    <w:rsid w:val="000F7B20"/>
    <w:rsid w:val="005135DF"/>
    <w:rsid w:val="007A28D8"/>
    <w:rsid w:val="00802D6D"/>
    <w:rsid w:val="0085552A"/>
    <w:rsid w:val="00865B5A"/>
    <w:rsid w:val="008F5C6F"/>
    <w:rsid w:val="009007EB"/>
    <w:rsid w:val="00B63D3B"/>
    <w:rsid w:val="00BB6654"/>
    <w:rsid w:val="00C26D49"/>
    <w:rsid w:val="00C92496"/>
    <w:rsid w:val="00D44D8C"/>
    <w:rsid w:val="00D85715"/>
    <w:rsid w:val="00DA3A74"/>
    <w:rsid w:val="00EE6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20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923</Words>
  <Characters>5266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Хармаева</cp:lastModifiedBy>
  <cp:revision>6</cp:revision>
  <dcterms:created xsi:type="dcterms:W3CDTF">2024-10-03T07:21:00Z</dcterms:created>
  <dcterms:modified xsi:type="dcterms:W3CDTF">2024-10-04T03:31:00Z</dcterms:modified>
</cp:coreProperties>
</file>