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1005"/>
        <w:tblW w:w="15216" w:type="dxa"/>
        <w:tblCellSpacing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6"/>
        <w:gridCol w:w="2871"/>
        <w:gridCol w:w="2770"/>
        <w:gridCol w:w="3843"/>
        <w:gridCol w:w="2846"/>
      </w:tblGrid>
      <w:tr w:rsidR="00E3636B" w:rsidRPr="00FF128C" w:rsidTr="00EA6A80">
        <w:trPr>
          <w:trHeight w:val="550"/>
          <w:tblCellSpacing w:w="15" w:type="dxa"/>
        </w:trPr>
        <w:tc>
          <w:tcPr>
            <w:tcW w:w="2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636B" w:rsidRPr="00E3636B" w:rsidRDefault="00E3636B" w:rsidP="00EA6A80">
            <w:pPr>
              <w:jc w:val="center"/>
              <w:rPr>
                <w:sz w:val="28"/>
                <w:szCs w:val="28"/>
              </w:rPr>
            </w:pPr>
            <w:hyperlink r:id="rId4" w:tgtFrame="_blank" w:history="1">
              <w:r w:rsidRPr="00E3636B">
                <w:rPr>
                  <w:rStyle w:val="a3"/>
                  <w:sz w:val="28"/>
                  <w:szCs w:val="28"/>
                </w:rPr>
                <w:t>Программа А</w:t>
              </w:r>
            </w:hyperlink>
          </w:p>
        </w:tc>
        <w:tc>
          <w:tcPr>
            <w:tcW w:w="2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636B" w:rsidRPr="00E3636B" w:rsidRDefault="00E3636B" w:rsidP="00EA6A80">
            <w:pPr>
              <w:jc w:val="center"/>
              <w:rPr>
                <w:sz w:val="28"/>
                <w:szCs w:val="28"/>
              </w:rPr>
            </w:pPr>
            <w:hyperlink r:id="rId5" w:tgtFrame="_blank" w:history="1">
              <w:r w:rsidRPr="00E3636B">
                <w:rPr>
                  <w:rStyle w:val="a3"/>
                  <w:sz w:val="28"/>
                  <w:szCs w:val="28"/>
                </w:rPr>
                <w:t>Программа Б</w:t>
              </w:r>
            </w:hyperlink>
          </w:p>
        </w:tc>
        <w:tc>
          <w:tcPr>
            <w:tcW w:w="2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636B" w:rsidRPr="00E3636B" w:rsidRDefault="00E3636B" w:rsidP="00EA6A80">
            <w:pPr>
              <w:jc w:val="center"/>
              <w:rPr>
                <w:sz w:val="28"/>
                <w:szCs w:val="28"/>
              </w:rPr>
            </w:pPr>
            <w:hyperlink r:id="rId6" w:tgtFrame="_blank" w:history="1">
              <w:r w:rsidRPr="00E3636B">
                <w:rPr>
                  <w:rStyle w:val="a3"/>
                  <w:sz w:val="28"/>
                  <w:szCs w:val="28"/>
                </w:rPr>
                <w:t>Программа В</w:t>
              </w:r>
            </w:hyperlink>
          </w:p>
        </w:tc>
        <w:tc>
          <w:tcPr>
            <w:tcW w:w="3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3636B" w:rsidRPr="00E3636B" w:rsidRDefault="00E3636B" w:rsidP="00EA6A80">
            <w:pPr>
              <w:jc w:val="center"/>
              <w:rPr>
                <w:rStyle w:val="a3"/>
                <w:sz w:val="28"/>
                <w:szCs w:val="28"/>
              </w:rPr>
            </w:pPr>
            <w:r w:rsidRPr="00E3636B">
              <w:rPr>
                <w:rStyle w:val="a3"/>
                <w:sz w:val="28"/>
                <w:szCs w:val="28"/>
              </w:rPr>
              <w:t>Оказание первой помощи</w:t>
            </w:r>
          </w:p>
        </w:tc>
        <w:tc>
          <w:tcPr>
            <w:tcW w:w="2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3636B" w:rsidRPr="00E3636B" w:rsidRDefault="00E3636B" w:rsidP="00EA6A80">
            <w:pPr>
              <w:jc w:val="center"/>
              <w:rPr>
                <w:rStyle w:val="a3"/>
                <w:sz w:val="28"/>
                <w:szCs w:val="28"/>
              </w:rPr>
            </w:pPr>
            <w:r w:rsidRPr="00E3636B">
              <w:rPr>
                <w:rStyle w:val="a3"/>
                <w:sz w:val="28"/>
                <w:szCs w:val="28"/>
              </w:rPr>
              <w:t>СИЗ</w:t>
            </w:r>
          </w:p>
        </w:tc>
      </w:tr>
      <w:tr w:rsidR="00E3636B" w:rsidRPr="00FF128C" w:rsidTr="00EA6A80">
        <w:trPr>
          <w:trHeight w:val="786"/>
          <w:tblCellSpacing w:w="15" w:type="dxa"/>
        </w:trPr>
        <w:tc>
          <w:tcPr>
            <w:tcW w:w="2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636B" w:rsidRPr="00FF128C" w:rsidRDefault="00E3636B" w:rsidP="00EA6A80">
            <w:r w:rsidRPr="00FF128C">
              <w:rPr>
                <w:b/>
                <w:bCs/>
              </w:rPr>
              <w:t>Не реже одного раза в три года</w:t>
            </w:r>
          </w:p>
        </w:tc>
        <w:tc>
          <w:tcPr>
            <w:tcW w:w="2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636B" w:rsidRPr="00FF128C" w:rsidRDefault="00E3636B" w:rsidP="00EA6A80">
            <w:r w:rsidRPr="00FF128C">
              <w:rPr>
                <w:b/>
                <w:bCs/>
              </w:rPr>
              <w:t>Не реже одного раза в три года</w:t>
            </w:r>
          </w:p>
        </w:tc>
        <w:tc>
          <w:tcPr>
            <w:tcW w:w="2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636B" w:rsidRPr="00FF128C" w:rsidRDefault="00E3636B" w:rsidP="00EA6A80">
            <w:r w:rsidRPr="00FF128C">
              <w:rPr>
                <w:b/>
                <w:bCs/>
              </w:rPr>
              <w:t>Не реже одного раза в год</w:t>
            </w:r>
          </w:p>
        </w:tc>
        <w:tc>
          <w:tcPr>
            <w:tcW w:w="3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3636B" w:rsidRPr="00FF128C" w:rsidRDefault="00E3636B" w:rsidP="00EA6A80">
            <w:pPr>
              <w:rPr>
                <w:b/>
                <w:bCs/>
              </w:rPr>
            </w:pPr>
            <w:r w:rsidRPr="00FF128C">
              <w:rPr>
                <w:b/>
                <w:bCs/>
              </w:rPr>
              <w:t>Не реже одного раза в три года</w:t>
            </w:r>
          </w:p>
        </w:tc>
        <w:tc>
          <w:tcPr>
            <w:tcW w:w="2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3636B" w:rsidRPr="00FF128C" w:rsidRDefault="00E3636B" w:rsidP="00EA6A80">
            <w:pPr>
              <w:rPr>
                <w:b/>
                <w:bCs/>
              </w:rPr>
            </w:pPr>
            <w:r w:rsidRPr="00FF128C">
              <w:rPr>
                <w:b/>
                <w:bCs/>
              </w:rPr>
              <w:t>Не реже одного раза в три года</w:t>
            </w:r>
          </w:p>
        </w:tc>
      </w:tr>
      <w:tr w:rsidR="00E3636B" w:rsidRPr="00FF128C" w:rsidTr="00EA6A80">
        <w:trPr>
          <w:trHeight w:val="8681"/>
          <w:tblCellSpacing w:w="15" w:type="dxa"/>
        </w:trPr>
        <w:tc>
          <w:tcPr>
            <w:tcW w:w="2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636B" w:rsidRPr="00FF128C" w:rsidRDefault="00E3636B" w:rsidP="00EA6A80">
            <w:r w:rsidRPr="00FF128C">
              <w:t>Руководитель организации</w:t>
            </w:r>
          </w:p>
          <w:p w:rsidR="00E3636B" w:rsidRPr="00FF128C" w:rsidRDefault="00E3636B" w:rsidP="00EA6A80">
            <w:r w:rsidRPr="00FF128C">
              <w:t>Заместители руководителя, на которых возложены обязанности по ОТ</w:t>
            </w:r>
          </w:p>
          <w:p w:rsidR="00E3636B" w:rsidRPr="00FF128C" w:rsidRDefault="00E3636B" w:rsidP="00EA6A80">
            <w:r w:rsidRPr="00FF128C">
              <w:t>Руководители филиалов и их заместители, на которых возложены обязанности по ОТ</w:t>
            </w:r>
          </w:p>
          <w:p w:rsidR="00E3636B" w:rsidRPr="00FF128C" w:rsidRDefault="00E3636B" w:rsidP="00EA6A80">
            <w:r w:rsidRPr="00FF128C">
              <w:t>Руководители структурных подразделений организации и филиалов и их заместители</w:t>
            </w:r>
          </w:p>
          <w:p w:rsidR="00E3636B" w:rsidRPr="00FF128C" w:rsidRDefault="00E3636B" w:rsidP="00EA6A80">
            <w:r w:rsidRPr="00FF128C">
              <w:t>Специалисты по ОТ</w:t>
            </w:r>
          </w:p>
          <w:p w:rsidR="00E3636B" w:rsidRPr="00FF128C" w:rsidRDefault="00E3636B" w:rsidP="00EA6A80">
            <w:r w:rsidRPr="00FF128C">
              <w:t>Члены комитетов (комиссий) по ОТ</w:t>
            </w:r>
          </w:p>
          <w:p w:rsidR="00E3636B" w:rsidRPr="00FF128C" w:rsidRDefault="00E3636B" w:rsidP="00EA6A80">
            <w:r w:rsidRPr="00FF128C">
              <w:t>Уполномоченные по ОТ</w:t>
            </w:r>
          </w:p>
          <w:p w:rsidR="00E3636B" w:rsidRPr="00FF128C" w:rsidRDefault="00E3636B" w:rsidP="00EA6A80">
            <w:r w:rsidRPr="00FF128C">
              <w:t>Члены комиссий по проверке знания требований ОТ</w:t>
            </w:r>
          </w:p>
        </w:tc>
        <w:tc>
          <w:tcPr>
            <w:tcW w:w="2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636B" w:rsidRPr="00FF128C" w:rsidRDefault="00E3636B" w:rsidP="00EA6A80">
            <w:r w:rsidRPr="00FF128C">
              <w:t>Руководители филиалов и их заместители, на которых возложены обязанности по ОТ</w:t>
            </w:r>
          </w:p>
          <w:p w:rsidR="00E3636B" w:rsidRPr="00FF128C" w:rsidRDefault="00E3636B" w:rsidP="00EA6A80">
            <w:r w:rsidRPr="00FF128C">
              <w:t>Руководители структурных подразделений организации и филиалов и их заместители</w:t>
            </w:r>
          </w:p>
          <w:p w:rsidR="00E3636B" w:rsidRPr="00FF128C" w:rsidRDefault="00E3636B" w:rsidP="00EA6A80">
            <w:r w:rsidRPr="00FF128C">
              <w:t>Специалисты</w:t>
            </w:r>
          </w:p>
          <w:p w:rsidR="00E3636B" w:rsidRPr="00FF128C" w:rsidRDefault="00E3636B" w:rsidP="00EA6A80">
            <w:r w:rsidRPr="00FF128C">
              <w:t>Специалисты по ОТ</w:t>
            </w:r>
          </w:p>
          <w:p w:rsidR="00E3636B" w:rsidRPr="00FF128C" w:rsidRDefault="00E3636B" w:rsidP="00EA6A80">
            <w:r w:rsidRPr="00FF128C">
              <w:t>Работники рабочих профессий</w:t>
            </w:r>
          </w:p>
          <w:p w:rsidR="00E3636B" w:rsidRPr="00FF128C" w:rsidRDefault="00E3636B" w:rsidP="00EA6A80">
            <w:r w:rsidRPr="00FF128C">
              <w:t>Члены комиссий по проверке знания требований ОТ</w:t>
            </w:r>
          </w:p>
          <w:p w:rsidR="00E3636B" w:rsidRPr="00FF128C" w:rsidRDefault="00E3636B" w:rsidP="00EA6A80">
            <w:r w:rsidRPr="00FF128C">
              <w:t>Ответственные за инструктажи по охране труда и обучение требованиям ОТ</w:t>
            </w:r>
          </w:p>
          <w:p w:rsidR="00E3636B" w:rsidRPr="00FF128C" w:rsidRDefault="00E3636B" w:rsidP="00EA6A80">
            <w:r w:rsidRPr="00FF128C">
              <w:t>Члены комитетов (комиссий) по ОТ</w:t>
            </w:r>
          </w:p>
          <w:p w:rsidR="00E3636B" w:rsidRPr="00FF128C" w:rsidRDefault="00E3636B" w:rsidP="00EA6A80">
            <w:r w:rsidRPr="00FF128C">
              <w:t>Уполномоченные по ОТ</w:t>
            </w:r>
          </w:p>
        </w:tc>
        <w:tc>
          <w:tcPr>
            <w:tcW w:w="2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636B" w:rsidRPr="00FF128C" w:rsidRDefault="00E3636B" w:rsidP="00EA6A80">
            <w:r w:rsidRPr="00FF128C">
              <w:t>Работники, выполняющие работы повышенной опасности</w:t>
            </w:r>
          </w:p>
          <w:p w:rsidR="00E3636B" w:rsidRPr="00FF128C" w:rsidRDefault="00E3636B" w:rsidP="00EA6A80">
            <w:r w:rsidRPr="00FF128C">
              <w:t>Ответственные за организацию, выполнение и контроль работ повышенной опасности</w:t>
            </w:r>
          </w:p>
          <w:p w:rsidR="00E3636B" w:rsidRPr="00FF128C" w:rsidRDefault="00E3636B" w:rsidP="00EA6A80">
            <w:r w:rsidRPr="00FF128C">
              <w:t>Члены специализированной комиссии по проверке знания требований ОТ работников, выполняющих работы повышенной опасн</w:t>
            </w:r>
            <w:r>
              <w:t>ости</w:t>
            </w:r>
          </w:p>
        </w:tc>
        <w:tc>
          <w:tcPr>
            <w:tcW w:w="3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3636B" w:rsidRPr="00FF128C" w:rsidRDefault="00EA6A80" w:rsidP="00EA6A80">
            <w:r>
              <w:t>работники, на которых приказом работодателя возложены обязанности по проведению инструктажа по охране труда, включающего вопросы оказания первой помощи пострадавших; - работники рабочих профессий; - лица, обязанные оказывать первую помощь пострадавшим в соответствии с требованиями нормативных правовых актов; - работники, к трудовым функциям которых отнесено управление автотранспортным средством; - работники, к компетенциям которых нормативными правовыми актами по охране труда предъявляются требования уметь оказывать первую помощь пострадавшим; - председатели (заместители председателей) и члены комиссий по проверке знания требований охраны труда по вопросам оказания первой помощи пострадавшим, лица, проводящие обучение по оказанию первой помощи пострадавшим, специалисты по охране труда, а также члены комитетов (комиссий) по охране труда; - иные работники по решению работодателя; - группы смешанного состава.</w:t>
            </w:r>
          </w:p>
        </w:tc>
        <w:tc>
          <w:tcPr>
            <w:tcW w:w="2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3636B" w:rsidRPr="00FF128C" w:rsidRDefault="00E3636B" w:rsidP="00EA6A80">
            <w:r>
              <w:t>председатели (заместители) председателей и члены комиссий по проверке знания требований охраны труда по вопросам использования (применения) средств индивидуальной защиты; - лица, проводящие обучение по использованию (применению) средств индивидуальной защиты; - специалисты по охране труда; - члены комитетов (комиссий) по охране труда; - работники, использующие средства индивидуальной защи</w:t>
            </w:r>
            <w:r>
              <w:t>ты; - группы смешанного состава</w:t>
            </w:r>
            <w:bookmarkStart w:id="0" w:name="_GoBack"/>
            <w:bookmarkEnd w:id="0"/>
          </w:p>
        </w:tc>
      </w:tr>
    </w:tbl>
    <w:p w:rsidR="00E3636B" w:rsidRDefault="00E3636B" w:rsidP="00EA6A80">
      <w:pPr>
        <w:jc w:val="both"/>
      </w:pPr>
    </w:p>
    <w:sectPr w:rsidR="00E3636B" w:rsidSect="00E3636B">
      <w:pgSz w:w="16838" w:h="11906" w:orient="landscape"/>
      <w:pgMar w:top="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05D"/>
    <w:rsid w:val="00042EDA"/>
    <w:rsid w:val="000A6654"/>
    <w:rsid w:val="003968D3"/>
    <w:rsid w:val="00AE405D"/>
    <w:rsid w:val="00E3636B"/>
    <w:rsid w:val="00EA6A80"/>
    <w:rsid w:val="00EB091E"/>
    <w:rsid w:val="00FF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AF5AE-40B7-4128-8572-2EE854F92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128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A6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6A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307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9940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115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820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584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2585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824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336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742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218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21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96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831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871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325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6313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045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137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21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3828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cstroitel.ru/nchou/programs/obuchenie_ot_po_poryadku_2464/bmpr_povyshennoy_opasnosti_k_kotorym_predyavlyayutsya_dopolnitelnye_trebovaniya_v_sootvetstvii_s_nor/" TargetMode="External"/><Relationship Id="rId5" Type="http://schemas.openxmlformats.org/officeDocument/2006/relationships/hyperlink" Target="https://ucstroitel.ru/nchou/programs/obuchenie_ot_po_poryadku_2464/bmpr_pri_vozdeystvii_vrednykh_i_ili_opasnykh_proizvodstvennykh_faktorov_istochnikov_opasnosti_identi/" TargetMode="External"/><Relationship Id="rId4" Type="http://schemas.openxmlformats.org/officeDocument/2006/relationships/hyperlink" Target="https://ucstroitel.ru/nchou/programs/obuchenie_ot_po_poryadku_2464/obshchie_voprosy_okhrany_truda_i_funktsionirovaniya_sistemy_upravleniya_okhranoy_truda_programma_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2</cp:revision>
  <cp:lastPrinted>2025-04-21T04:58:00Z</cp:lastPrinted>
  <dcterms:created xsi:type="dcterms:W3CDTF">2025-04-21T05:04:00Z</dcterms:created>
  <dcterms:modified xsi:type="dcterms:W3CDTF">2025-04-21T05:04:00Z</dcterms:modified>
</cp:coreProperties>
</file>