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E4C" w:rsidRDefault="00BF6C9E" w:rsidP="00C36E4C">
      <w:pPr>
        <w:spacing w:after="0"/>
        <w:jc w:val="center"/>
        <w:rPr>
          <w:rFonts w:eastAsia="Times New Roman" w:cstheme="minorHAnsi"/>
          <w:b/>
          <w:color w:val="00B050"/>
          <w:sz w:val="52"/>
          <w:szCs w:val="52"/>
          <w:lang w:eastAsia="ru-RU"/>
        </w:rPr>
      </w:pPr>
      <w:r w:rsidRPr="00001819">
        <w:rPr>
          <w:rFonts w:eastAsia="Times New Roman" w:cstheme="minorHAnsi"/>
          <w:b/>
          <w:color w:val="00B050"/>
          <w:sz w:val="52"/>
          <w:szCs w:val="52"/>
          <w:lang w:eastAsia="ru-RU"/>
        </w:rPr>
        <w:t xml:space="preserve">ПЕРЕЧЕНЬ ТЕХНИЧЕСКИ СЛОЖНЫХ </w:t>
      </w:r>
    </w:p>
    <w:p w:rsidR="00BF6C9E" w:rsidRPr="00001819" w:rsidRDefault="00BF6C9E" w:rsidP="00C36E4C">
      <w:pPr>
        <w:spacing w:after="0"/>
        <w:jc w:val="center"/>
        <w:rPr>
          <w:rFonts w:eastAsia="Times New Roman" w:cstheme="minorHAnsi"/>
          <w:b/>
          <w:color w:val="00B050"/>
          <w:sz w:val="52"/>
          <w:szCs w:val="52"/>
          <w:lang w:eastAsia="ru-RU"/>
        </w:rPr>
      </w:pPr>
      <w:r w:rsidRPr="00001819">
        <w:rPr>
          <w:rFonts w:eastAsia="Times New Roman" w:cstheme="minorHAnsi"/>
          <w:b/>
          <w:color w:val="00B050"/>
          <w:sz w:val="52"/>
          <w:szCs w:val="52"/>
          <w:lang w:eastAsia="ru-RU"/>
        </w:rPr>
        <w:t>ТОВАРОВ</w:t>
      </w:r>
      <w:r w:rsidR="00C36E4C">
        <w:rPr>
          <w:rFonts w:eastAsia="Times New Roman" w:cstheme="minorHAnsi"/>
          <w:b/>
          <w:color w:val="00B050"/>
          <w:sz w:val="52"/>
          <w:szCs w:val="52"/>
          <w:lang w:eastAsia="ru-RU"/>
        </w:rPr>
        <w:t xml:space="preserve"> (ТСТ).</w:t>
      </w:r>
    </w:p>
    <w:p w:rsidR="00001819" w:rsidRPr="00C262A5" w:rsidRDefault="00C36E4C" w:rsidP="00C67EEC">
      <w:pPr>
        <w:autoSpaceDE w:val="0"/>
        <w:autoSpaceDN w:val="0"/>
        <w:adjustRightInd w:val="0"/>
        <w:spacing w:after="0" w:line="240" w:lineRule="auto"/>
        <w:ind w:firstLine="709"/>
        <w:jc w:val="both"/>
        <w:rPr>
          <w:rFonts w:cstheme="minorHAnsi"/>
          <w:bCs/>
          <w:sz w:val="30"/>
          <w:szCs w:val="30"/>
        </w:rPr>
      </w:pPr>
      <w:r w:rsidRPr="00C262A5">
        <w:rPr>
          <w:noProof/>
          <w:sz w:val="30"/>
          <w:szCs w:val="30"/>
          <w:lang w:eastAsia="ru-RU"/>
        </w:rPr>
        <w:drawing>
          <wp:anchor distT="0" distB="0" distL="114300" distR="114300" simplePos="0" relativeHeight="251650560" behindDoc="1" locked="0" layoutInCell="1" allowOverlap="1">
            <wp:simplePos x="0" y="0"/>
            <wp:positionH relativeFrom="column">
              <wp:posOffset>3877945</wp:posOffset>
            </wp:positionH>
            <wp:positionV relativeFrom="paragraph">
              <wp:posOffset>3810</wp:posOffset>
            </wp:positionV>
            <wp:extent cx="2790825" cy="1485900"/>
            <wp:effectExtent l="0" t="0" r="0" b="0"/>
            <wp:wrapTight wrapText="bothSides">
              <wp:wrapPolygon edited="0">
                <wp:start x="0" y="0"/>
                <wp:lineTo x="0" y="21323"/>
                <wp:lineTo x="21526" y="21323"/>
                <wp:lineTo x="21526"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790825" cy="1485900"/>
                    </a:xfrm>
                    <a:prstGeom prst="rect">
                      <a:avLst/>
                    </a:prstGeom>
                  </pic:spPr>
                </pic:pic>
              </a:graphicData>
            </a:graphic>
            <wp14:sizeRelH relativeFrom="page">
              <wp14:pctWidth>0</wp14:pctWidth>
            </wp14:sizeRelH>
            <wp14:sizeRelV relativeFrom="page">
              <wp14:pctHeight>0</wp14:pctHeight>
            </wp14:sizeRelV>
          </wp:anchor>
        </w:drawing>
      </w:r>
      <w:r w:rsidR="00D07EA8" w:rsidRPr="00C262A5">
        <w:rPr>
          <w:rFonts w:cstheme="minorHAnsi"/>
          <w:bCs/>
          <w:sz w:val="30"/>
          <w:szCs w:val="30"/>
        </w:rPr>
        <w:t xml:space="preserve">1. Легкие самолеты, </w:t>
      </w:r>
      <w:r w:rsidR="00C67EEC" w:rsidRPr="00C262A5">
        <w:rPr>
          <w:rFonts w:cstheme="minorHAnsi"/>
          <w:bCs/>
          <w:sz w:val="30"/>
          <w:szCs w:val="30"/>
        </w:rPr>
        <w:t>вертолеты, летательные</w:t>
      </w:r>
      <w:r w:rsidR="00D07EA8" w:rsidRPr="00C262A5">
        <w:rPr>
          <w:rFonts w:cstheme="minorHAnsi"/>
          <w:bCs/>
          <w:sz w:val="30"/>
          <w:szCs w:val="30"/>
        </w:rPr>
        <w:t xml:space="preserve"> аппараты </w:t>
      </w:r>
    </w:p>
    <w:p w:rsidR="00D07EA8" w:rsidRPr="00C262A5" w:rsidRDefault="00D07EA8" w:rsidP="00C67EEC">
      <w:pPr>
        <w:autoSpaceDE w:val="0"/>
        <w:autoSpaceDN w:val="0"/>
        <w:adjustRightInd w:val="0"/>
        <w:spacing w:after="0" w:line="240" w:lineRule="auto"/>
        <w:ind w:firstLine="709"/>
        <w:jc w:val="both"/>
        <w:rPr>
          <w:rFonts w:cstheme="minorHAnsi"/>
          <w:bCs/>
          <w:sz w:val="30"/>
          <w:szCs w:val="30"/>
        </w:rPr>
      </w:pPr>
      <w:r w:rsidRPr="00C262A5">
        <w:rPr>
          <w:rFonts w:cstheme="minorHAnsi"/>
          <w:bCs/>
          <w:sz w:val="30"/>
          <w:szCs w:val="30"/>
        </w:rPr>
        <w:t>2. Автомобили легковые, мотоциклы, мотороллеры и транспортные средства с двигателем внутреннего сгорания (с электродвигателем</w:t>
      </w:r>
      <w:r w:rsidR="00001819" w:rsidRPr="00C262A5">
        <w:rPr>
          <w:rFonts w:cstheme="minorHAnsi"/>
          <w:bCs/>
          <w:sz w:val="30"/>
          <w:szCs w:val="30"/>
        </w:rPr>
        <w:t>).</w:t>
      </w:r>
    </w:p>
    <w:p w:rsidR="00D07EA8" w:rsidRPr="00C262A5" w:rsidRDefault="00D07EA8" w:rsidP="00C67EEC">
      <w:pPr>
        <w:autoSpaceDE w:val="0"/>
        <w:autoSpaceDN w:val="0"/>
        <w:adjustRightInd w:val="0"/>
        <w:spacing w:after="0" w:line="240" w:lineRule="auto"/>
        <w:ind w:firstLine="709"/>
        <w:jc w:val="both"/>
        <w:rPr>
          <w:rFonts w:cstheme="minorHAnsi"/>
          <w:bCs/>
          <w:sz w:val="30"/>
          <w:szCs w:val="30"/>
        </w:rPr>
      </w:pPr>
      <w:r w:rsidRPr="00C262A5">
        <w:rPr>
          <w:rFonts w:cstheme="minorHAnsi"/>
          <w:bCs/>
          <w:sz w:val="30"/>
          <w:szCs w:val="30"/>
        </w:rPr>
        <w:t xml:space="preserve">3. Тракторы, мотоблоки, </w:t>
      </w:r>
      <w:proofErr w:type="spellStart"/>
      <w:r w:rsidRPr="00C262A5">
        <w:rPr>
          <w:rFonts w:cstheme="minorHAnsi"/>
          <w:bCs/>
          <w:sz w:val="30"/>
          <w:szCs w:val="30"/>
        </w:rPr>
        <w:t>мотокультиваторы</w:t>
      </w:r>
      <w:proofErr w:type="spellEnd"/>
      <w:r w:rsidRPr="00C262A5">
        <w:rPr>
          <w:rFonts w:cstheme="minorHAnsi"/>
          <w:bCs/>
          <w:sz w:val="30"/>
          <w:szCs w:val="30"/>
        </w:rPr>
        <w:t>, машины и оборудование для сельского хозяйства</w:t>
      </w:r>
      <w:r w:rsidR="00001819" w:rsidRPr="00C262A5">
        <w:rPr>
          <w:rFonts w:cstheme="minorHAnsi"/>
          <w:bCs/>
          <w:sz w:val="30"/>
          <w:szCs w:val="30"/>
        </w:rPr>
        <w:t xml:space="preserve">. </w:t>
      </w:r>
      <w:r w:rsidRPr="00C262A5">
        <w:rPr>
          <w:rFonts w:cstheme="minorHAnsi"/>
          <w:bCs/>
          <w:sz w:val="30"/>
          <w:szCs w:val="30"/>
        </w:rPr>
        <w:t xml:space="preserve"> </w:t>
      </w:r>
    </w:p>
    <w:p w:rsidR="00D07EA8" w:rsidRPr="00C262A5" w:rsidRDefault="00D07EA8" w:rsidP="00C67EEC">
      <w:pPr>
        <w:autoSpaceDE w:val="0"/>
        <w:autoSpaceDN w:val="0"/>
        <w:adjustRightInd w:val="0"/>
        <w:spacing w:after="0" w:line="240" w:lineRule="auto"/>
        <w:ind w:firstLine="709"/>
        <w:jc w:val="both"/>
        <w:rPr>
          <w:rFonts w:cstheme="minorHAnsi"/>
          <w:bCs/>
          <w:sz w:val="30"/>
          <w:szCs w:val="30"/>
        </w:rPr>
      </w:pPr>
      <w:r w:rsidRPr="00C262A5">
        <w:rPr>
          <w:rFonts w:cstheme="minorHAnsi"/>
          <w:bCs/>
          <w:sz w:val="30"/>
          <w:szCs w:val="30"/>
        </w:rPr>
        <w:t>4. Снегоходы и транспортные средства, специально предназначенные для передвижения по снегу</w:t>
      </w:r>
      <w:r w:rsidR="00001819" w:rsidRPr="00C262A5">
        <w:rPr>
          <w:rFonts w:cstheme="minorHAnsi"/>
          <w:bCs/>
          <w:sz w:val="30"/>
          <w:szCs w:val="30"/>
        </w:rPr>
        <w:t>.</w:t>
      </w:r>
    </w:p>
    <w:p w:rsidR="00D07EA8" w:rsidRPr="00C262A5" w:rsidRDefault="00D07EA8" w:rsidP="00C67EEC">
      <w:pPr>
        <w:autoSpaceDE w:val="0"/>
        <w:autoSpaceDN w:val="0"/>
        <w:adjustRightInd w:val="0"/>
        <w:spacing w:after="0" w:line="240" w:lineRule="auto"/>
        <w:ind w:firstLine="709"/>
        <w:jc w:val="both"/>
        <w:rPr>
          <w:rFonts w:cstheme="minorHAnsi"/>
          <w:bCs/>
          <w:sz w:val="30"/>
          <w:szCs w:val="30"/>
        </w:rPr>
      </w:pPr>
      <w:r w:rsidRPr="00C262A5">
        <w:rPr>
          <w:rFonts w:cstheme="minorHAnsi"/>
          <w:bCs/>
          <w:sz w:val="30"/>
          <w:szCs w:val="30"/>
        </w:rPr>
        <w:t>5. Суда спортивные, туристские и прогулочные, катера, лодки, яхты с двигателем внутреннего сгорания (с электродвигателем)</w:t>
      </w:r>
    </w:p>
    <w:p w:rsidR="00D07EA8" w:rsidRPr="00C262A5" w:rsidRDefault="00D07EA8" w:rsidP="00C67EEC">
      <w:pPr>
        <w:autoSpaceDE w:val="0"/>
        <w:autoSpaceDN w:val="0"/>
        <w:adjustRightInd w:val="0"/>
        <w:spacing w:after="0" w:line="240" w:lineRule="auto"/>
        <w:ind w:firstLine="709"/>
        <w:jc w:val="both"/>
        <w:rPr>
          <w:rFonts w:cstheme="minorHAnsi"/>
          <w:bCs/>
          <w:sz w:val="30"/>
          <w:szCs w:val="30"/>
        </w:rPr>
      </w:pPr>
      <w:r w:rsidRPr="00C262A5">
        <w:rPr>
          <w:rFonts w:cstheme="minorHAnsi"/>
          <w:bCs/>
          <w:sz w:val="30"/>
          <w:szCs w:val="30"/>
        </w:rPr>
        <w:t>6. Оборудование навигации и беспроводной связи</w:t>
      </w:r>
      <w:r w:rsidR="00001819" w:rsidRPr="00C262A5">
        <w:rPr>
          <w:rFonts w:cstheme="minorHAnsi"/>
          <w:bCs/>
          <w:sz w:val="30"/>
          <w:szCs w:val="30"/>
        </w:rPr>
        <w:t xml:space="preserve"> (телефоны)</w:t>
      </w:r>
      <w:r w:rsidRPr="00C262A5">
        <w:rPr>
          <w:rFonts w:cstheme="minorHAnsi"/>
          <w:bCs/>
          <w:sz w:val="30"/>
          <w:szCs w:val="30"/>
        </w:rPr>
        <w:t xml:space="preserve"> для бытового использования, в том числе спутниковой связи, имеющее сенсорный экран и обладающее двумя и более функциями</w:t>
      </w:r>
      <w:r w:rsidR="00001819" w:rsidRPr="00C262A5">
        <w:rPr>
          <w:rFonts w:cstheme="minorHAnsi"/>
          <w:bCs/>
          <w:sz w:val="30"/>
          <w:szCs w:val="30"/>
        </w:rPr>
        <w:t>.</w:t>
      </w:r>
    </w:p>
    <w:p w:rsidR="00D07EA8" w:rsidRPr="00C262A5" w:rsidRDefault="00C262A5" w:rsidP="00C67EEC">
      <w:pPr>
        <w:autoSpaceDE w:val="0"/>
        <w:autoSpaceDN w:val="0"/>
        <w:adjustRightInd w:val="0"/>
        <w:spacing w:after="0" w:line="240" w:lineRule="auto"/>
        <w:ind w:firstLine="709"/>
        <w:jc w:val="both"/>
        <w:rPr>
          <w:rFonts w:cstheme="minorHAnsi"/>
          <w:bCs/>
          <w:sz w:val="30"/>
          <w:szCs w:val="30"/>
        </w:rPr>
      </w:pPr>
      <w:r w:rsidRPr="00C262A5">
        <w:rPr>
          <w:rFonts w:ascii="Comic Sans MS" w:hAnsi="Comic Sans MS" w:cs="Comic Sans MS"/>
          <w:b/>
          <w:bCs/>
          <w:noProof/>
          <w:sz w:val="30"/>
          <w:szCs w:val="30"/>
          <w:lang w:eastAsia="ru-RU"/>
        </w:rPr>
        <w:drawing>
          <wp:anchor distT="0" distB="0" distL="114300" distR="114300" simplePos="0" relativeHeight="251657216" behindDoc="0" locked="0" layoutInCell="1" allowOverlap="1">
            <wp:simplePos x="0" y="0"/>
            <wp:positionH relativeFrom="column">
              <wp:posOffset>49530</wp:posOffset>
            </wp:positionH>
            <wp:positionV relativeFrom="paragraph">
              <wp:posOffset>182880</wp:posOffset>
            </wp:positionV>
            <wp:extent cx="1895475" cy="2039620"/>
            <wp:effectExtent l="0" t="0" r="0" b="0"/>
            <wp:wrapThrough wrapText="bothSides">
              <wp:wrapPolygon edited="0">
                <wp:start x="0" y="0"/>
                <wp:lineTo x="0" y="21385"/>
                <wp:lineTo x="21491" y="21385"/>
                <wp:lineTo x="21491"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95475" cy="2039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7EA8" w:rsidRPr="00C262A5">
        <w:rPr>
          <w:rFonts w:cstheme="minorHAnsi"/>
          <w:bCs/>
          <w:sz w:val="30"/>
          <w:szCs w:val="30"/>
        </w:rPr>
        <w:t>7. Системные блоки, компьютеры стационарные и портативные, включая ноутбуки, и персональные электронные вычислительные машины</w:t>
      </w:r>
    </w:p>
    <w:p w:rsidR="00D07EA8" w:rsidRPr="00C262A5" w:rsidRDefault="00D07EA8" w:rsidP="00C67EEC">
      <w:pPr>
        <w:autoSpaceDE w:val="0"/>
        <w:autoSpaceDN w:val="0"/>
        <w:adjustRightInd w:val="0"/>
        <w:spacing w:after="0" w:line="240" w:lineRule="auto"/>
        <w:ind w:firstLine="709"/>
        <w:jc w:val="both"/>
        <w:rPr>
          <w:rFonts w:cstheme="minorHAnsi"/>
          <w:bCs/>
          <w:sz w:val="30"/>
          <w:szCs w:val="30"/>
        </w:rPr>
      </w:pPr>
      <w:r w:rsidRPr="00C262A5">
        <w:rPr>
          <w:rFonts w:cstheme="minorHAnsi"/>
          <w:bCs/>
          <w:sz w:val="30"/>
          <w:szCs w:val="30"/>
        </w:rPr>
        <w:t>8. Лазерные или струйные многофункциональные устройства, мониторы с цифровым блоком управления</w:t>
      </w:r>
    </w:p>
    <w:p w:rsidR="00D07EA8" w:rsidRPr="00C262A5" w:rsidRDefault="00D07EA8" w:rsidP="00C67EEC">
      <w:pPr>
        <w:autoSpaceDE w:val="0"/>
        <w:autoSpaceDN w:val="0"/>
        <w:adjustRightInd w:val="0"/>
        <w:spacing w:after="0" w:line="240" w:lineRule="auto"/>
        <w:ind w:firstLine="709"/>
        <w:jc w:val="both"/>
        <w:rPr>
          <w:rFonts w:cstheme="minorHAnsi"/>
          <w:bCs/>
          <w:sz w:val="30"/>
          <w:szCs w:val="30"/>
        </w:rPr>
      </w:pPr>
      <w:r w:rsidRPr="00C262A5">
        <w:rPr>
          <w:rFonts w:cstheme="minorHAnsi"/>
          <w:bCs/>
          <w:sz w:val="30"/>
          <w:szCs w:val="30"/>
        </w:rPr>
        <w:t>9. Комплекты спутникового телевидения, игровые приставки с цифровым блоком управления</w:t>
      </w:r>
    </w:p>
    <w:p w:rsidR="00D07EA8" w:rsidRPr="00C262A5" w:rsidRDefault="00D07EA8" w:rsidP="00C67EEC">
      <w:pPr>
        <w:autoSpaceDE w:val="0"/>
        <w:autoSpaceDN w:val="0"/>
        <w:adjustRightInd w:val="0"/>
        <w:spacing w:after="0" w:line="240" w:lineRule="auto"/>
        <w:ind w:firstLine="709"/>
        <w:jc w:val="both"/>
        <w:rPr>
          <w:rFonts w:cstheme="minorHAnsi"/>
          <w:bCs/>
          <w:sz w:val="30"/>
          <w:szCs w:val="30"/>
        </w:rPr>
      </w:pPr>
      <w:r w:rsidRPr="00C262A5">
        <w:rPr>
          <w:rFonts w:cstheme="minorHAnsi"/>
          <w:bCs/>
          <w:sz w:val="30"/>
          <w:szCs w:val="30"/>
        </w:rPr>
        <w:t>10. Телевизоры, проекторы с цифровым блоком управления</w:t>
      </w:r>
    </w:p>
    <w:p w:rsidR="00D07EA8" w:rsidRPr="00C262A5" w:rsidRDefault="00D07EA8" w:rsidP="00C67EEC">
      <w:pPr>
        <w:autoSpaceDE w:val="0"/>
        <w:autoSpaceDN w:val="0"/>
        <w:adjustRightInd w:val="0"/>
        <w:spacing w:after="0" w:line="240" w:lineRule="auto"/>
        <w:ind w:firstLine="709"/>
        <w:jc w:val="both"/>
        <w:rPr>
          <w:rFonts w:cstheme="minorHAnsi"/>
          <w:bCs/>
          <w:sz w:val="30"/>
          <w:szCs w:val="30"/>
        </w:rPr>
      </w:pPr>
      <w:r w:rsidRPr="00C262A5">
        <w:rPr>
          <w:rFonts w:cstheme="minorHAnsi"/>
          <w:bCs/>
          <w:sz w:val="30"/>
          <w:szCs w:val="30"/>
        </w:rPr>
        <w:t>11. Цифровые фото- и видеокамеры, объективы к ним и оптическое фото- и кинооборудование с цифровым блоком управления</w:t>
      </w:r>
    </w:p>
    <w:p w:rsidR="00D07EA8" w:rsidRPr="00C262A5" w:rsidRDefault="003372C8" w:rsidP="00C67EEC">
      <w:pPr>
        <w:autoSpaceDE w:val="0"/>
        <w:autoSpaceDN w:val="0"/>
        <w:adjustRightInd w:val="0"/>
        <w:spacing w:after="0" w:line="240" w:lineRule="auto"/>
        <w:ind w:firstLine="709"/>
        <w:jc w:val="both"/>
        <w:rPr>
          <w:rFonts w:cstheme="minorHAnsi"/>
          <w:bCs/>
          <w:sz w:val="30"/>
          <w:szCs w:val="30"/>
        </w:rPr>
      </w:pPr>
      <w:r w:rsidRPr="00C262A5">
        <w:rPr>
          <w:noProof/>
          <w:sz w:val="30"/>
          <w:szCs w:val="30"/>
          <w:lang w:eastAsia="ru-RU"/>
        </w:rPr>
        <w:drawing>
          <wp:anchor distT="0" distB="0" distL="114300" distR="114300" simplePos="0" relativeHeight="251662336" behindDoc="1" locked="0" layoutInCell="1" allowOverlap="1">
            <wp:simplePos x="0" y="0"/>
            <wp:positionH relativeFrom="column">
              <wp:posOffset>3678555</wp:posOffset>
            </wp:positionH>
            <wp:positionV relativeFrom="paragraph">
              <wp:posOffset>1180465</wp:posOffset>
            </wp:positionV>
            <wp:extent cx="3114675" cy="1546860"/>
            <wp:effectExtent l="0" t="0" r="0" b="0"/>
            <wp:wrapTight wrapText="bothSides">
              <wp:wrapPolygon edited="0">
                <wp:start x="0" y="0"/>
                <wp:lineTo x="0" y="21281"/>
                <wp:lineTo x="21534" y="21281"/>
                <wp:lineTo x="21534"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114675" cy="1546860"/>
                    </a:xfrm>
                    <a:prstGeom prst="rect">
                      <a:avLst/>
                    </a:prstGeom>
                  </pic:spPr>
                </pic:pic>
              </a:graphicData>
            </a:graphic>
            <wp14:sizeRelH relativeFrom="page">
              <wp14:pctWidth>0</wp14:pctWidth>
            </wp14:sizeRelH>
            <wp14:sizeRelV relativeFrom="page">
              <wp14:pctHeight>0</wp14:pctHeight>
            </wp14:sizeRelV>
          </wp:anchor>
        </w:drawing>
      </w:r>
      <w:r w:rsidR="00D07EA8" w:rsidRPr="00C262A5">
        <w:rPr>
          <w:rFonts w:cstheme="minorHAnsi"/>
          <w:bCs/>
          <w:sz w:val="30"/>
          <w:szCs w:val="30"/>
        </w:rPr>
        <w:t xml:space="preserve">12. Холодильники, морозильники, комбинированные холодильники-морозильники, посудомоечные, автоматические стиральные, сушильные и стирально-сушильные машины, </w:t>
      </w:r>
      <w:proofErr w:type="spellStart"/>
      <w:r w:rsidR="00D07EA8" w:rsidRPr="00C262A5">
        <w:rPr>
          <w:rFonts w:cstheme="minorHAnsi"/>
          <w:bCs/>
          <w:sz w:val="30"/>
          <w:szCs w:val="30"/>
        </w:rPr>
        <w:t>кофемашины</w:t>
      </w:r>
      <w:proofErr w:type="spellEnd"/>
      <w:r w:rsidR="00D07EA8" w:rsidRPr="00C262A5">
        <w:rPr>
          <w:rFonts w:cstheme="minorHAnsi"/>
          <w:bCs/>
          <w:sz w:val="30"/>
          <w:szCs w:val="30"/>
        </w:rPr>
        <w:t>, кухонные комбайны, электрические и комбинированные газоэлектрические плиты, варочные панели, духовые шкафы, микроволновые печи, роботы-пылесосы, кондиционеры, электрические водонагреватели.</w:t>
      </w:r>
    </w:p>
    <w:p w:rsidR="00D07EA8" w:rsidRPr="00C262A5" w:rsidRDefault="00D07EA8" w:rsidP="00C67EEC">
      <w:pPr>
        <w:autoSpaceDE w:val="0"/>
        <w:autoSpaceDN w:val="0"/>
        <w:adjustRightInd w:val="0"/>
        <w:spacing w:after="0" w:line="240" w:lineRule="auto"/>
        <w:ind w:firstLine="709"/>
        <w:jc w:val="both"/>
        <w:rPr>
          <w:rFonts w:cstheme="minorHAnsi"/>
          <w:bCs/>
          <w:sz w:val="30"/>
          <w:szCs w:val="30"/>
        </w:rPr>
      </w:pPr>
      <w:r w:rsidRPr="00C262A5">
        <w:rPr>
          <w:rFonts w:cstheme="minorHAnsi"/>
          <w:bCs/>
          <w:sz w:val="30"/>
          <w:szCs w:val="30"/>
        </w:rPr>
        <w:t>13. Часы наручные и карманные механические, электронно-механические и электронные, с двумя и более функциями</w:t>
      </w:r>
    </w:p>
    <w:p w:rsidR="00D07EA8" w:rsidRPr="00C262A5" w:rsidRDefault="00D07EA8" w:rsidP="00C67EEC">
      <w:pPr>
        <w:autoSpaceDE w:val="0"/>
        <w:autoSpaceDN w:val="0"/>
        <w:adjustRightInd w:val="0"/>
        <w:spacing w:after="0" w:line="240" w:lineRule="auto"/>
        <w:ind w:firstLine="709"/>
        <w:jc w:val="both"/>
        <w:rPr>
          <w:rFonts w:cstheme="minorHAnsi"/>
          <w:bCs/>
          <w:sz w:val="30"/>
          <w:szCs w:val="30"/>
        </w:rPr>
      </w:pPr>
      <w:r w:rsidRPr="00C262A5">
        <w:rPr>
          <w:rFonts w:cstheme="minorHAnsi"/>
          <w:bCs/>
          <w:sz w:val="30"/>
          <w:szCs w:val="30"/>
        </w:rPr>
        <w:t>14. Инструмент электрифицированный (машины ручные и переносные электрические)</w:t>
      </w:r>
      <w:r w:rsidR="003372C8" w:rsidRPr="00C262A5">
        <w:rPr>
          <w:noProof/>
          <w:sz w:val="30"/>
          <w:szCs w:val="30"/>
          <w:lang w:eastAsia="ru-RU"/>
        </w:rPr>
        <w:t xml:space="preserve"> </w:t>
      </w:r>
    </w:p>
    <w:p w:rsidR="00BF6C9E" w:rsidRPr="00001819" w:rsidRDefault="00BF6C9E" w:rsidP="00AC5E46">
      <w:pPr>
        <w:spacing w:after="0" w:line="240" w:lineRule="auto"/>
        <w:jc w:val="center"/>
        <w:rPr>
          <w:rFonts w:eastAsia="Times New Roman" w:cstheme="minorHAnsi"/>
          <w:b/>
          <w:color w:val="00B050"/>
          <w:sz w:val="52"/>
          <w:szCs w:val="52"/>
          <w:lang w:eastAsia="ru-RU"/>
        </w:rPr>
      </w:pPr>
      <w:r w:rsidRPr="00001819">
        <w:rPr>
          <w:rFonts w:eastAsia="Times New Roman" w:cstheme="minorHAnsi"/>
          <w:b/>
          <w:color w:val="00B050"/>
          <w:sz w:val="52"/>
          <w:szCs w:val="52"/>
          <w:lang w:eastAsia="ru-RU"/>
        </w:rPr>
        <w:lastRenderedPageBreak/>
        <w:t>ПРАВА ПОТРЕБИТЕЛЯ</w:t>
      </w:r>
      <w:r w:rsidR="00001819" w:rsidRPr="00001819">
        <w:rPr>
          <w:rFonts w:eastAsia="Times New Roman" w:cstheme="minorHAnsi"/>
          <w:b/>
          <w:color w:val="00B050"/>
          <w:sz w:val="52"/>
          <w:szCs w:val="52"/>
          <w:lang w:eastAsia="ru-RU"/>
        </w:rPr>
        <w:t xml:space="preserve"> ПРИ ПОКУПКЕ</w:t>
      </w:r>
    </w:p>
    <w:p w:rsidR="008754DC" w:rsidRPr="00001819" w:rsidRDefault="00BF6C9E" w:rsidP="00AC5E46">
      <w:pPr>
        <w:spacing w:after="0" w:line="240" w:lineRule="auto"/>
        <w:jc w:val="center"/>
        <w:rPr>
          <w:rFonts w:eastAsia="Times New Roman" w:cstheme="minorHAnsi"/>
          <w:b/>
          <w:color w:val="00B050"/>
          <w:sz w:val="52"/>
          <w:szCs w:val="52"/>
          <w:lang w:eastAsia="ru-RU"/>
        </w:rPr>
      </w:pPr>
      <w:r w:rsidRPr="00001819">
        <w:rPr>
          <w:rFonts w:eastAsia="Times New Roman" w:cstheme="minorHAnsi"/>
          <w:b/>
          <w:color w:val="00B050"/>
          <w:sz w:val="52"/>
          <w:szCs w:val="52"/>
          <w:lang w:eastAsia="ru-RU"/>
        </w:rPr>
        <w:t>ТЕХНИЧЕСКИ СЛОЖНОГО ТОВАРА</w:t>
      </w:r>
    </w:p>
    <w:p w:rsidR="00AC5E46" w:rsidRPr="00001819" w:rsidRDefault="00AC5E46" w:rsidP="00AC5E46">
      <w:pPr>
        <w:spacing w:after="0" w:line="240" w:lineRule="auto"/>
        <w:jc w:val="center"/>
        <w:rPr>
          <w:rFonts w:eastAsia="Times New Roman" w:cstheme="minorHAnsi"/>
          <w:b/>
          <w:sz w:val="28"/>
          <w:szCs w:val="28"/>
          <w:lang w:eastAsia="ru-RU"/>
        </w:rPr>
      </w:pPr>
    </w:p>
    <w:p w:rsidR="001D3039" w:rsidRPr="00EA0C05" w:rsidRDefault="003E11A9" w:rsidP="001344B1">
      <w:pPr>
        <w:tabs>
          <w:tab w:val="left" w:pos="0"/>
        </w:tabs>
        <w:spacing w:after="0" w:line="420" w:lineRule="exact"/>
        <w:jc w:val="both"/>
        <w:rPr>
          <w:rFonts w:cstheme="minorHAnsi"/>
          <w:b/>
          <w:color w:val="0070C0"/>
          <w:sz w:val="32"/>
          <w:szCs w:val="32"/>
        </w:rPr>
      </w:pPr>
      <w:r w:rsidRPr="000902AC">
        <w:rPr>
          <w:rFonts w:cstheme="minorHAnsi"/>
          <w:color w:val="C00000"/>
          <w:sz w:val="32"/>
          <w:szCs w:val="32"/>
        </w:rPr>
        <w:t xml:space="preserve">    </w:t>
      </w:r>
      <w:r w:rsidR="001D3039" w:rsidRPr="000902AC">
        <w:rPr>
          <w:rFonts w:cstheme="minorHAnsi"/>
          <w:b/>
          <w:color w:val="C00000"/>
          <w:sz w:val="32"/>
          <w:szCs w:val="32"/>
        </w:rPr>
        <w:t>ВАЖНО!</w:t>
      </w:r>
      <w:r w:rsidR="001D3039">
        <w:rPr>
          <w:rFonts w:cstheme="minorHAnsi"/>
          <w:sz w:val="32"/>
          <w:szCs w:val="32"/>
        </w:rPr>
        <w:t xml:space="preserve"> </w:t>
      </w:r>
      <w:r w:rsidR="001D3039" w:rsidRPr="00EA0C05">
        <w:rPr>
          <w:rFonts w:cstheme="minorHAnsi"/>
          <w:b/>
          <w:color w:val="0070C0"/>
          <w:sz w:val="32"/>
          <w:szCs w:val="32"/>
        </w:rPr>
        <w:t xml:space="preserve">Технически сложные </w:t>
      </w:r>
      <w:r w:rsidR="00DA6C50" w:rsidRPr="00EA0C05">
        <w:rPr>
          <w:rFonts w:cstheme="minorHAnsi"/>
          <w:b/>
          <w:color w:val="0070C0"/>
          <w:sz w:val="32"/>
          <w:szCs w:val="32"/>
        </w:rPr>
        <w:t>товары надлежащего</w:t>
      </w:r>
      <w:r w:rsidR="001D3039" w:rsidRPr="00EA0C05">
        <w:rPr>
          <w:rFonts w:cstheme="minorHAnsi"/>
          <w:b/>
          <w:color w:val="0070C0"/>
          <w:sz w:val="32"/>
          <w:szCs w:val="32"/>
        </w:rPr>
        <w:t xml:space="preserve"> </w:t>
      </w:r>
      <w:r w:rsidR="00DA6C50" w:rsidRPr="00EA0C05">
        <w:rPr>
          <w:rFonts w:cstheme="minorHAnsi"/>
          <w:b/>
          <w:color w:val="0070C0"/>
          <w:sz w:val="32"/>
          <w:szCs w:val="32"/>
        </w:rPr>
        <w:t>качества не</w:t>
      </w:r>
      <w:r w:rsidR="001D3039" w:rsidRPr="00EA0C05">
        <w:rPr>
          <w:rFonts w:cstheme="minorHAnsi"/>
          <w:b/>
          <w:color w:val="C00000"/>
          <w:sz w:val="32"/>
          <w:szCs w:val="32"/>
        </w:rPr>
        <w:t xml:space="preserve"> </w:t>
      </w:r>
      <w:r w:rsidR="00DA6C50" w:rsidRPr="00EA0C05">
        <w:rPr>
          <w:rFonts w:cstheme="minorHAnsi"/>
          <w:b/>
          <w:color w:val="C00000"/>
          <w:sz w:val="32"/>
          <w:szCs w:val="32"/>
        </w:rPr>
        <w:t>подлежат обмену</w:t>
      </w:r>
      <w:r w:rsidR="001D3039" w:rsidRPr="00EA0C05">
        <w:rPr>
          <w:rFonts w:cstheme="minorHAnsi"/>
          <w:b/>
          <w:color w:val="C00000"/>
          <w:sz w:val="32"/>
          <w:szCs w:val="32"/>
        </w:rPr>
        <w:t xml:space="preserve"> и </w:t>
      </w:r>
      <w:r w:rsidR="00DA6C50" w:rsidRPr="00EA0C05">
        <w:rPr>
          <w:rFonts w:cstheme="minorHAnsi"/>
          <w:b/>
          <w:color w:val="C00000"/>
          <w:sz w:val="32"/>
          <w:szCs w:val="32"/>
        </w:rPr>
        <w:t xml:space="preserve">возврату, </w:t>
      </w:r>
      <w:r w:rsidR="00DA6C50" w:rsidRPr="00EA0C05">
        <w:rPr>
          <w:rFonts w:cstheme="minorHAnsi"/>
          <w:b/>
          <w:color w:val="0070C0"/>
          <w:sz w:val="32"/>
          <w:szCs w:val="32"/>
        </w:rPr>
        <w:t>если</w:t>
      </w:r>
      <w:r w:rsidR="001D3039" w:rsidRPr="00EA0C05">
        <w:rPr>
          <w:rFonts w:cstheme="minorHAnsi"/>
          <w:b/>
          <w:color w:val="0070C0"/>
          <w:sz w:val="32"/>
          <w:szCs w:val="32"/>
        </w:rPr>
        <w:t xml:space="preserve"> они </w:t>
      </w:r>
      <w:r w:rsidR="00DA6C50" w:rsidRPr="00EA0C05">
        <w:rPr>
          <w:rFonts w:cstheme="minorHAnsi"/>
          <w:b/>
          <w:color w:val="0070C0"/>
          <w:sz w:val="32"/>
          <w:szCs w:val="32"/>
        </w:rPr>
        <w:t>не подошли</w:t>
      </w:r>
      <w:r w:rsidR="001D3039" w:rsidRPr="00EA0C05">
        <w:rPr>
          <w:rFonts w:cstheme="minorHAnsi"/>
          <w:b/>
          <w:color w:val="0070C0"/>
          <w:sz w:val="32"/>
          <w:szCs w:val="32"/>
        </w:rPr>
        <w:t xml:space="preserve"> по форме, цвету, габаритам</w:t>
      </w:r>
      <w:r w:rsidR="001344B1" w:rsidRPr="00EA0C05">
        <w:rPr>
          <w:rFonts w:cstheme="minorHAnsi"/>
          <w:b/>
          <w:color w:val="0070C0"/>
          <w:sz w:val="32"/>
          <w:szCs w:val="32"/>
        </w:rPr>
        <w:t xml:space="preserve">, комплектации. </w:t>
      </w:r>
      <w:r w:rsidR="001D3039" w:rsidRPr="00EA0C05">
        <w:rPr>
          <w:rFonts w:cstheme="minorHAnsi"/>
          <w:b/>
          <w:color w:val="0070C0"/>
          <w:sz w:val="32"/>
          <w:szCs w:val="32"/>
        </w:rPr>
        <w:t xml:space="preserve"> </w:t>
      </w:r>
    </w:p>
    <w:p w:rsidR="00D3010A" w:rsidRPr="00EA0C05" w:rsidRDefault="00D3010A" w:rsidP="001344B1">
      <w:pPr>
        <w:tabs>
          <w:tab w:val="left" w:pos="0"/>
        </w:tabs>
        <w:spacing w:after="0" w:line="420" w:lineRule="exact"/>
        <w:jc w:val="both"/>
        <w:rPr>
          <w:rFonts w:cstheme="minorHAnsi"/>
          <w:b/>
          <w:sz w:val="16"/>
          <w:szCs w:val="16"/>
        </w:rPr>
      </w:pPr>
    </w:p>
    <w:p w:rsidR="00D3010A" w:rsidRDefault="00D3010A" w:rsidP="001344B1">
      <w:pPr>
        <w:tabs>
          <w:tab w:val="left" w:pos="0"/>
        </w:tabs>
        <w:spacing w:after="0" w:line="420" w:lineRule="exact"/>
        <w:jc w:val="both"/>
        <w:rPr>
          <w:rFonts w:cstheme="minorHAnsi"/>
          <w:b/>
          <w:sz w:val="32"/>
          <w:szCs w:val="32"/>
        </w:rPr>
      </w:pPr>
      <w:r w:rsidRPr="00D3010A">
        <w:rPr>
          <w:rFonts w:cstheme="minorHAnsi"/>
          <w:b/>
          <w:sz w:val="32"/>
          <w:szCs w:val="32"/>
        </w:rPr>
        <w:t>При обнаружении недостатков товара, право на возврат/замену определяется ст.18 Закона «О защите прав потребителей».</w:t>
      </w:r>
    </w:p>
    <w:p w:rsidR="0023658C" w:rsidRPr="00EE3EFB" w:rsidRDefault="0023658C" w:rsidP="001344B1">
      <w:pPr>
        <w:tabs>
          <w:tab w:val="left" w:pos="0"/>
        </w:tabs>
        <w:spacing w:after="0" w:line="420" w:lineRule="exact"/>
        <w:jc w:val="both"/>
        <w:rPr>
          <w:rFonts w:cstheme="minorHAnsi"/>
          <w:sz w:val="32"/>
          <w:szCs w:val="32"/>
        </w:rPr>
      </w:pPr>
      <w:r w:rsidRPr="00EE3EFB">
        <w:rPr>
          <w:rFonts w:cstheme="minorHAnsi"/>
          <w:sz w:val="32"/>
          <w:szCs w:val="32"/>
        </w:rPr>
        <w:t xml:space="preserve">Если в технически </w:t>
      </w:r>
      <w:r w:rsidR="00DA6C50" w:rsidRPr="00EE3EFB">
        <w:rPr>
          <w:rFonts w:cstheme="minorHAnsi"/>
          <w:sz w:val="32"/>
          <w:szCs w:val="32"/>
        </w:rPr>
        <w:t>сложном товаре</w:t>
      </w:r>
      <w:r w:rsidRPr="00EE3EFB">
        <w:rPr>
          <w:rFonts w:cstheme="minorHAnsi"/>
          <w:sz w:val="32"/>
          <w:szCs w:val="32"/>
        </w:rPr>
        <w:t xml:space="preserve"> обнаружился недостаток (неисправность)</w:t>
      </w:r>
      <w:r w:rsidR="00EE3EFB" w:rsidRPr="00EE3EFB">
        <w:rPr>
          <w:rFonts w:cstheme="minorHAnsi"/>
          <w:sz w:val="32"/>
          <w:szCs w:val="32"/>
        </w:rPr>
        <w:t xml:space="preserve"> </w:t>
      </w:r>
      <w:r w:rsidR="00EE3EFB" w:rsidRPr="00EE3EFB">
        <w:rPr>
          <w:rFonts w:cstheme="minorHAnsi"/>
          <w:b/>
          <w:color w:val="0070C0"/>
          <w:sz w:val="32"/>
          <w:szCs w:val="32"/>
        </w:rPr>
        <w:t>в первые 15 дней</w:t>
      </w:r>
      <w:r w:rsidR="00EE3EFB" w:rsidRPr="00EE3EFB">
        <w:rPr>
          <w:rFonts w:cstheme="minorHAnsi"/>
          <w:sz w:val="32"/>
          <w:szCs w:val="32"/>
        </w:rPr>
        <w:t xml:space="preserve"> </w:t>
      </w:r>
      <w:r w:rsidR="00EE3EFB" w:rsidRPr="00D3010A">
        <w:rPr>
          <w:rFonts w:cstheme="minorHAnsi"/>
          <w:b/>
          <w:color w:val="0070C0"/>
          <w:sz w:val="32"/>
          <w:szCs w:val="32"/>
        </w:rPr>
        <w:t>после покупки</w:t>
      </w:r>
      <w:r w:rsidR="00EE3EFB" w:rsidRPr="00EE3EFB">
        <w:rPr>
          <w:rFonts w:cstheme="minorHAnsi"/>
          <w:sz w:val="32"/>
          <w:szCs w:val="32"/>
        </w:rPr>
        <w:t xml:space="preserve"> потребитель имеет право:</w:t>
      </w:r>
    </w:p>
    <w:p w:rsidR="00EE3EFB" w:rsidRPr="00EE3EFB" w:rsidRDefault="00EE3EFB" w:rsidP="00EE3EFB">
      <w:pPr>
        <w:pStyle w:val="a9"/>
        <w:numPr>
          <w:ilvl w:val="0"/>
          <w:numId w:val="17"/>
        </w:numPr>
        <w:tabs>
          <w:tab w:val="left" w:pos="0"/>
        </w:tabs>
        <w:spacing w:after="0" w:line="420" w:lineRule="exact"/>
        <w:jc w:val="both"/>
        <w:rPr>
          <w:rFonts w:cstheme="minorHAnsi"/>
          <w:sz w:val="32"/>
          <w:szCs w:val="32"/>
        </w:rPr>
      </w:pPr>
      <w:r w:rsidRPr="00EE3EFB">
        <w:rPr>
          <w:rFonts w:cstheme="minorHAnsi"/>
          <w:sz w:val="32"/>
          <w:szCs w:val="32"/>
        </w:rPr>
        <w:t>отказаться от исполнения договора купли-продажи и потребовать возврата уплаченной за такой товар суммы;</w:t>
      </w:r>
    </w:p>
    <w:p w:rsidR="00EE3EFB" w:rsidRDefault="00EE3EFB" w:rsidP="00EE3EFB">
      <w:pPr>
        <w:pStyle w:val="a9"/>
        <w:numPr>
          <w:ilvl w:val="0"/>
          <w:numId w:val="17"/>
        </w:numPr>
        <w:tabs>
          <w:tab w:val="left" w:pos="0"/>
        </w:tabs>
        <w:spacing w:after="0" w:line="420" w:lineRule="exact"/>
        <w:jc w:val="both"/>
        <w:rPr>
          <w:rFonts w:cstheme="minorHAnsi"/>
          <w:sz w:val="32"/>
          <w:szCs w:val="32"/>
        </w:rPr>
      </w:pPr>
      <w:r w:rsidRPr="00EE3EFB">
        <w:rPr>
          <w:rFonts w:cstheme="minorHAnsi"/>
          <w:sz w:val="32"/>
          <w:szCs w:val="32"/>
        </w:rPr>
        <w:t>замен</w:t>
      </w:r>
      <w:r w:rsidR="00C262A5">
        <w:rPr>
          <w:rFonts w:cstheme="minorHAnsi"/>
          <w:sz w:val="32"/>
          <w:szCs w:val="32"/>
        </w:rPr>
        <w:t>ить</w:t>
      </w:r>
      <w:r w:rsidRPr="00EE3EFB">
        <w:rPr>
          <w:rFonts w:cstheme="minorHAnsi"/>
          <w:sz w:val="32"/>
          <w:szCs w:val="32"/>
        </w:rPr>
        <w:t xml:space="preserve"> на товар этой же марки (модели, артикула) или на такой же товар другой марки (модели, артикула) с соответствующим перерасчетом покупной цены</w:t>
      </w:r>
      <w:r w:rsidR="00177496">
        <w:rPr>
          <w:rFonts w:cstheme="minorHAnsi"/>
          <w:sz w:val="32"/>
          <w:szCs w:val="32"/>
        </w:rPr>
        <w:t>;</w:t>
      </w:r>
    </w:p>
    <w:p w:rsidR="00177496" w:rsidRPr="00EE3EFB" w:rsidRDefault="00177496" w:rsidP="00EE3EFB">
      <w:pPr>
        <w:pStyle w:val="a9"/>
        <w:numPr>
          <w:ilvl w:val="0"/>
          <w:numId w:val="17"/>
        </w:numPr>
        <w:tabs>
          <w:tab w:val="left" w:pos="0"/>
        </w:tabs>
        <w:spacing w:after="0" w:line="420" w:lineRule="exact"/>
        <w:jc w:val="both"/>
        <w:rPr>
          <w:rFonts w:cstheme="minorHAnsi"/>
          <w:sz w:val="32"/>
          <w:szCs w:val="32"/>
        </w:rPr>
      </w:pPr>
      <w:r>
        <w:rPr>
          <w:rFonts w:cstheme="minorHAnsi"/>
          <w:sz w:val="32"/>
          <w:szCs w:val="32"/>
        </w:rPr>
        <w:t>безвозмездного устранения недостатков (гарантийный ремонт).</w:t>
      </w:r>
    </w:p>
    <w:p w:rsidR="00EE3EFB" w:rsidRPr="00EE3EFB" w:rsidRDefault="00EE3EFB" w:rsidP="001344B1">
      <w:pPr>
        <w:tabs>
          <w:tab w:val="left" w:pos="0"/>
        </w:tabs>
        <w:spacing w:after="0" w:line="420" w:lineRule="exact"/>
        <w:jc w:val="both"/>
        <w:rPr>
          <w:rFonts w:cstheme="minorHAnsi"/>
          <w:b/>
          <w:sz w:val="32"/>
          <w:szCs w:val="32"/>
        </w:rPr>
      </w:pPr>
      <w:r w:rsidRPr="00EE3EFB">
        <w:rPr>
          <w:rFonts w:cstheme="minorHAnsi"/>
          <w:b/>
          <w:sz w:val="32"/>
          <w:szCs w:val="32"/>
        </w:rPr>
        <w:t xml:space="preserve">По истечении </w:t>
      </w:r>
      <w:r w:rsidR="00C262A5">
        <w:rPr>
          <w:rFonts w:cstheme="minorHAnsi"/>
          <w:b/>
          <w:sz w:val="32"/>
          <w:szCs w:val="32"/>
        </w:rPr>
        <w:t xml:space="preserve">15 </w:t>
      </w:r>
      <w:r w:rsidR="00DA6C50">
        <w:rPr>
          <w:rFonts w:cstheme="minorHAnsi"/>
          <w:b/>
          <w:sz w:val="32"/>
          <w:szCs w:val="32"/>
        </w:rPr>
        <w:t xml:space="preserve">дней </w:t>
      </w:r>
      <w:r w:rsidR="00DA6C50" w:rsidRPr="00EE3EFB">
        <w:rPr>
          <w:rFonts w:cstheme="minorHAnsi"/>
          <w:b/>
          <w:sz w:val="32"/>
          <w:szCs w:val="32"/>
        </w:rPr>
        <w:t>указанные</w:t>
      </w:r>
      <w:r w:rsidRPr="00EE3EFB">
        <w:rPr>
          <w:rFonts w:cstheme="minorHAnsi"/>
          <w:b/>
          <w:sz w:val="32"/>
          <w:szCs w:val="32"/>
        </w:rPr>
        <w:t xml:space="preserve"> требования подлежат удовлетворению в одном из следующих случаев:</w:t>
      </w:r>
    </w:p>
    <w:p w:rsidR="003E11A9" w:rsidRPr="00EE3EFB" w:rsidRDefault="003E11A9" w:rsidP="00C262A5">
      <w:pPr>
        <w:pStyle w:val="a9"/>
        <w:numPr>
          <w:ilvl w:val="0"/>
          <w:numId w:val="18"/>
        </w:numPr>
        <w:spacing w:after="0" w:line="420" w:lineRule="exact"/>
        <w:ind w:left="0" w:firstLine="720"/>
        <w:jc w:val="both"/>
        <w:rPr>
          <w:rFonts w:cstheme="minorHAnsi"/>
          <w:sz w:val="32"/>
          <w:szCs w:val="32"/>
        </w:rPr>
      </w:pPr>
      <w:r w:rsidRPr="00EE3EFB">
        <w:rPr>
          <w:rFonts w:cstheme="minorHAnsi"/>
          <w:sz w:val="32"/>
          <w:szCs w:val="32"/>
        </w:rPr>
        <w:t>обнаружение существенного недостатка товара</w:t>
      </w:r>
      <w:r w:rsidR="00EE3EFB">
        <w:rPr>
          <w:rFonts w:cstheme="minorHAnsi"/>
          <w:sz w:val="32"/>
          <w:szCs w:val="32"/>
        </w:rPr>
        <w:t xml:space="preserve"> – недостаток проявляется </w:t>
      </w:r>
      <w:r w:rsidR="00DA6C50">
        <w:rPr>
          <w:rFonts w:cstheme="minorHAnsi"/>
          <w:sz w:val="32"/>
          <w:szCs w:val="32"/>
        </w:rPr>
        <w:t>неоднократно, либо</w:t>
      </w:r>
      <w:r w:rsidR="00EE3EFB">
        <w:rPr>
          <w:rFonts w:cstheme="minorHAnsi"/>
          <w:sz w:val="32"/>
          <w:szCs w:val="32"/>
        </w:rPr>
        <w:t xml:space="preserve"> </w:t>
      </w:r>
      <w:r w:rsidR="003372C8">
        <w:rPr>
          <w:rFonts w:cstheme="minorHAnsi"/>
          <w:sz w:val="32"/>
          <w:szCs w:val="32"/>
        </w:rPr>
        <w:t xml:space="preserve">для его устранения необходимы </w:t>
      </w:r>
      <w:r w:rsidR="00EE3EFB">
        <w:rPr>
          <w:rFonts w:cstheme="minorHAnsi"/>
          <w:sz w:val="32"/>
          <w:szCs w:val="32"/>
        </w:rPr>
        <w:t>несоразмерные затраты</w:t>
      </w:r>
      <w:r w:rsidR="003372C8">
        <w:rPr>
          <w:rFonts w:cstheme="minorHAnsi"/>
          <w:sz w:val="32"/>
          <w:szCs w:val="32"/>
        </w:rPr>
        <w:t xml:space="preserve"> средств и (или) времени</w:t>
      </w:r>
      <w:r w:rsidRPr="00EE3EFB">
        <w:rPr>
          <w:rFonts w:cstheme="minorHAnsi"/>
          <w:sz w:val="32"/>
          <w:szCs w:val="32"/>
        </w:rPr>
        <w:t xml:space="preserve">; </w:t>
      </w:r>
    </w:p>
    <w:p w:rsidR="003E11A9" w:rsidRPr="00EE3EFB" w:rsidRDefault="003E11A9" w:rsidP="00C262A5">
      <w:pPr>
        <w:pStyle w:val="a9"/>
        <w:numPr>
          <w:ilvl w:val="0"/>
          <w:numId w:val="18"/>
        </w:numPr>
        <w:spacing w:after="0" w:line="420" w:lineRule="exact"/>
        <w:ind w:left="0" w:firstLine="720"/>
        <w:jc w:val="both"/>
        <w:rPr>
          <w:rFonts w:cstheme="minorHAnsi"/>
          <w:sz w:val="32"/>
          <w:szCs w:val="32"/>
        </w:rPr>
      </w:pPr>
      <w:r w:rsidRPr="00EE3EFB">
        <w:rPr>
          <w:rFonts w:cstheme="minorHAnsi"/>
          <w:sz w:val="32"/>
          <w:szCs w:val="32"/>
        </w:rPr>
        <w:t>нарушение установленных настоящим Законом сроков устранения недостатков товара</w:t>
      </w:r>
      <w:r w:rsidR="00EE3EFB">
        <w:rPr>
          <w:rFonts w:cstheme="minorHAnsi"/>
          <w:sz w:val="32"/>
          <w:szCs w:val="32"/>
        </w:rPr>
        <w:t xml:space="preserve"> – срок ремонта более 45 дней</w:t>
      </w:r>
      <w:r w:rsidRPr="00EE3EFB">
        <w:rPr>
          <w:rFonts w:cstheme="minorHAnsi"/>
          <w:sz w:val="32"/>
          <w:szCs w:val="32"/>
        </w:rPr>
        <w:t xml:space="preserve">; </w:t>
      </w:r>
    </w:p>
    <w:p w:rsidR="00EE7761" w:rsidRDefault="003E11A9" w:rsidP="00C262A5">
      <w:pPr>
        <w:pStyle w:val="a9"/>
        <w:numPr>
          <w:ilvl w:val="0"/>
          <w:numId w:val="18"/>
        </w:numPr>
        <w:spacing w:after="0" w:line="420" w:lineRule="exact"/>
        <w:ind w:left="0" w:firstLine="720"/>
        <w:jc w:val="both"/>
        <w:rPr>
          <w:rFonts w:cstheme="minorHAnsi"/>
          <w:sz w:val="32"/>
          <w:szCs w:val="32"/>
        </w:rPr>
      </w:pPr>
      <w:r w:rsidRPr="00EE3EFB">
        <w:rPr>
          <w:rFonts w:cstheme="minorHAnsi"/>
          <w:sz w:val="32"/>
          <w:szCs w:val="32"/>
        </w:rPr>
        <w:t>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w:t>
      </w:r>
    </w:p>
    <w:p w:rsidR="00177496" w:rsidRPr="00EA0C05" w:rsidRDefault="00177496" w:rsidP="00177496">
      <w:pPr>
        <w:pStyle w:val="a9"/>
        <w:spacing w:after="0" w:line="420" w:lineRule="exact"/>
        <w:ind w:left="0" w:firstLine="720"/>
        <w:jc w:val="both"/>
        <w:rPr>
          <w:rFonts w:cstheme="minorHAnsi"/>
          <w:b/>
          <w:color w:val="0070C0"/>
          <w:sz w:val="32"/>
          <w:szCs w:val="32"/>
        </w:rPr>
      </w:pPr>
      <w:r w:rsidRPr="00EA0C05">
        <w:rPr>
          <w:rFonts w:cstheme="minorHAnsi"/>
          <w:b/>
          <w:color w:val="0070C0"/>
          <w:sz w:val="32"/>
          <w:szCs w:val="32"/>
        </w:rPr>
        <w:t xml:space="preserve">Если данные условия не подтверждены, то потребитель имеет право только </w:t>
      </w:r>
      <w:r w:rsidR="00DA6C50" w:rsidRPr="00EA0C05">
        <w:rPr>
          <w:rFonts w:cstheme="minorHAnsi"/>
          <w:b/>
          <w:color w:val="0070C0"/>
          <w:sz w:val="32"/>
          <w:szCs w:val="32"/>
        </w:rPr>
        <w:t>на гарантийный</w:t>
      </w:r>
      <w:r w:rsidRPr="00EA0C05">
        <w:rPr>
          <w:rFonts w:cstheme="minorHAnsi"/>
          <w:b/>
          <w:color w:val="0070C0"/>
          <w:sz w:val="32"/>
          <w:szCs w:val="32"/>
        </w:rPr>
        <w:t xml:space="preserve"> ремонт.  </w:t>
      </w:r>
    </w:p>
    <w:p w:rsidR="00EA0C05" w:rsidRPr="00EA0C05" w:rsidRDefault="00EA0C05" w:rsidP="00EA0C05">
      <w:pPr>
        <w:spacing w:before="100" w:after="100"/>
        <w:ind w:firstLine="567"/>
        <w:jc w:val="both"/>
        <w:rPr>
          <w:rFonts w:eastAsia="Calibri" w:cstheme="minorHAnsi"/>
          <w:b/>
          <w:color w:val="C00000"/>
          <w:sz w:val="32"/>
          <w:szCs w:val="32"/>
        </w:rPr>
      </w:pPr>
      <w:r>
        <w:rPr>
          <w:rFonts w:eastAsia="Calibri" w:cstheme="minorHAnsi"/>
          <w:b/>
          <w:color w:val="C00000"/>
          <w:sz w:val="32"/>
          <w:szCs w:val="32"/>
        </w:rPr>
        <w:t>С</w:t>
      </w:r>
      <w:r w:rsidRPr="00EA0C05">
        <w:rPr>
          <w:rFonts w:eastAsia="Calibri" w:cstheme="minorHAnsi"/>
          <w:b/>
          <w:color w:val="C00000"/>
          <w:sz w:val="32"/>
          <w:szCs w:val="32"/>
        </w:rPr>
        <w:t xml:space="preserve">РОКИ </w:t>
      </w:r>
      <w:r w:rsidR="00DA6C50" w:rsidRPr="00EA0C05">
        <w:rPr>
          <w:rFonts w:eastAsia="Calibri" w:cstheme="minorHAnsi"/>
          <w:b/>
          <w:color w:val="C00000"/>
          <w:sz w:val="32"/>
          <w:szCs w:val="32"/>
        </w:rPr>
        <w:t>УДОВЛЕТВОРЕНИЯ ОТДЕЛЬНЫХ</w:t>
      </w:r>
      <w:r w:rsidRPr="00EA0C05">
        <w:rPr>
          <w:rFonts w:eastAsia="Calibri" w:cstheme="minorHAnsi"/>
          <w:b/>
          <w:color w:val="C00000"/>
          <w:sz w:val="32"/>
          <w:szCs w:val="32"/>
        </w:rPr>
        <w:t xml:space="preserve"> ТРЕБОВАНИЙ ПОТРЕБИТЕЛЯ</w:t>
      </w:r>
    </w:p>
    <w:p w:rsidR="00EA0C05" w:rsidRPr="00FC1401" w:rsidRDefault="00EA0C05" w:rsidP="00EA0C05">
      <w:pPr>
        <w:pStyle w:val="lead"/>
        <w:numPr>
          <w:ilvl w:val="0"/>
          <w:numId w:val="19"/>
        </w:numPr>
        <w:spacing w:beforeAutospacing="0" w:afterAutospacing="0"/>
        <w:ind w:left="0" w:firstLine="142"/>
        <w:jc w:val="both"/>
        <w:rPr>
          <w:rFonts w:asciiTheme="minorHAnsi" w:hAnsiTheme="minorHAnsi" w:cstheme="minorHAnsi"/>
          <w:bCs/>
          <w:sz w:val="32"/>
          <w:szCs w:val="32"/>
        </w:rPr>
      </w:pPr>
      <w:r w:rsidRPr="00FC1401">
        <w:rPr>
          <w:rFonts w:asciiTheme="minorHAnsi" w:hAnsiTheme="minorHAnsi" w:cstheme="minorHAnsi"/>
          <w:bCs/>
          <w:sz w:val="32"/>
          <w:szCs w:val="32"/>
        </w:rPr>
        <w:t xml:space="preserve">Возврат денежных средств, уменьшение покупной </w:t>
      </w:r>
      <w:r w:rsidR="00DA6C50" w:rsidRPr="00FC1401">
        <w:rPr>
          <w:rFonts w:asciiTheme="minorHAnsi" w:hAnsiTheme="minorHAnsi" w:cstheme="minorHAnsi"/>
          <w:bCs/>
          <w:sz w:val="32"/>
          <w:szCs w:val="32"/>
        </w:rPr>
        <w:t>цены, возмещении</w:t>
      </w:r>
      <w:r w:rsidRPr="00FC1401">
        <w:rPr>
          <w:rFonts w:asciiTheme="minorHAnsi" w:hAnsiTheme="minorHAnsi" w:cstheme="minorHAnsi"/>
          <w:bCs/>
          <w:sz w:val="32"/>
          <w:szCs w:val="32"/>
        </w:rPr>
        <w:t xml:space="preserve"> убытков – </w:t>
      </w:r>
      <w:r w:rsidRPr="00EA0C05">
        <w:rPr>
          <w:rFonts w:asciiTheme="minorHAnsi" w:hAnsiTheme="minorHAnsi" w:cstheme="minorHAnsi"/>
          <w:b/>
          <w:bCs/>
          <w:color w:val="0070C0"/>
          <w:sz w:val="32"/>
          <w:szCs w:val="32"/>
        </w:rPr>
        <w:t>10 ДНЕЙ.</w:t>
      </w:r>
    </w:p>
    <w:p w:rsidR="00EA0C05" w:rsidRPr="00EA0C05" w:rsidRDefault="00EA0C05" w:rsidP="00EA0C05">
      <w:pPr>
        <w:pStyle w:val="lead"/>
        <w:numPr>
          <w:ilvl w:val="0"/>
          <w:numId w:val="19"/>
        </w:numPr>
        <w:spacing w:before="0" w:beforeAutospacing="0" w:after="0" w:afterAutospacing="0"/>
        <w:ind w:left="0" w:firstLine="142"/>
        <w:jc w:val="both"/>
        <w:rPr>
          <w:rFonts w:asciiTheme="minorHAnsi" w:hAnsiTheme="minorHAnsi" w:cstheme="minorHAnsi"/>
          <w:b/>
          <w:bCs/>
          <w:color w:val="0070C0"/>
          <w:sz w:val="32"/>
          <w:szCs w:val="32"/>
        </w:rPr>
      </w:pPr>
      <w:r w:rsidRPr="00FC1401">
        <w:rPr>
          <w:rFonts w:asciiTheme="minorHAnsi" w:hAnsiTheme="minorHAnsi" w:cstheme="minorHAnsi"/>
          <w:bCs/>
          <w:sz w:val="32"/>
          <w:szCs w:val="32"/>
        </w:rPr>
        <w:t xml:space="preserve">Замена товара – </w:t>
      </w:r>
      <w:r w:rsidRPr="00EA0C05">
        <w:rPr>
          <w:rFonts w:asciiTheme="minorHAnsi" w:hAnsiTheme="minorHAnsi" w:cstheme="minorHAnsi"/>
          <w:b/>
          <w:bCs/>
          <w:color w:val="0070C0"/>
          <w:sz w:val="32"/>
          <w:szCs w:val="32"/>
        </w:rPr>
        <w:t>7 ДНЕЙ,</w:t>
      </w:r>
      <w:r w:rsidRPr="00FC1401">
        <w:rPr>
          <w:rFonts w:asciiTheme="minorHAnsi" w:hAnsiTheme="minorHAnsi" w:cstheme="minorHAnsi"/>
          <w:bCs/>
          <w:sz w:val="32"/>
          <w:szCs w:val="32"/>
        </w:rPr>
        <w:t xml:space="preserve"> при необходимости проведения проверки качества -  </w:t>
      </w:r>
      <w:r w:rsidRPr="00EA0C05">
        <w:rPr>
          <w:rFonts w:asciiTheme="minorHAnsi" w:hAnsiTheme="minorHAnsi" w:cstheme="minorHAnsi"/>
          <w:b/>
          <w:bCs/>
          <w:color w:val="0070C0"/>
          <w:sz w:val="32"/>
          <w:szCs w:val="32"/>
        </w:rPr>
        <w:t>20 ДНЕЙ.</w:t>
      </w:r>
    </w:p>
    <w:p w:rsidR="00EA0C05" w:rsidRPr="00FC1401" w:rsidRDefault="00EA0C05" w:rsidP="00EA0C05">
      <w:pPr>
        <w:pStyle w:val="lead"/>
        <w:numPr>
          <w:ilvl w:val="0"/>
          <w:numId w:val="19"/>
        </w:numPr>
        <w:spacing w:before="0" w:beforeAutospacing="0" w:after="0" w:afterAutospacing="0"/>
        <w:ind w:left="0" w:firstLine="142"/>
        <w:jc w:val="both"/>
        <w:rPr>
          <w:rFonts w:asciiTheme="minorHAnsi" w:hAnsiTheme="minorHAnsi" w:cstheme="minorHAnsi"/>
          <w:bCs/>
          <w:sz w:val="32"/>
          <w:szCs w:val="32"/>
        </w:rPr>
      </w:pPr>
      <w:r w:rsidRPr="00FC1401">
        <w:rPr>
          <w:rFonts w:asciiTheme="minorHAnsi" w:hAnsiTheme="minorHAnsi" w:cstheme="minorHAnsi"/>
          <w:bCs/>
          <w:sz w:val="32"/>
          <w:szCs w:val="32"/>
        </w:rPr>
        <w:t xml:space="preserve">Устранение недостатков (гарантийный ремонт) – не более </w:t>
      </w:r>
      <w:r w:rsidRPr="00EA0C05">
        <w:rPr>
          <w:rFonts w:asciiTheme="minorHAnsi" w:hAnsiTheme="minorHAnsi" w:cstheme="minorHAnsi"/>
          <w:b/>
          <w:bCs/>
          <w:color w:val="0070C0"/>
          <w:sz w:val="32"/>
          <w:szCs w:val="32"/>
        </w:rPr>
        <w:t>45 ДНЕЙ.</w:t>
      </w:r>
    </w:p>
    <w:p w:rsidR="00EA0C05" w:rsidRPr="00EA0C05" w:rsidRDefault="00EA0C05" w:rsidP="00EA0C05">
      <w:pPr>
        <w:pStyle w:val="lead"/>
        <w:numPr>
          <w:ilvl w:val="0"/>
          <w:numId w:val="19"/>
        </w:numPr>
        <w:spacing w:before="0" w:beforeAutospacing="0" w:after="0" w:afterAutospacing="0"/>
        <w:ind w:left="0" w:firstLine="142"/>
        <w:jc w:val="both"/>
        <w:rPr>
          <w:rFonts w:asciiTheme="minorHAnsi" w:hAnsiTheme="minorHAnsi" w:cstheme="minorHAnsi"/>
          <w:b/>
          <w:bCs/>
          <w:color w:val="0070C0"/>
          <w:sz w:val="32"/>
          <w:szCs w:val="32"/>
        </w:rPr>
      </w:pPr>
      <w:r w:rsidRPr="00FC1401">
        <w:rPr>
          <w:rFonts w:asciiTheme="minorHAnsi" w:hAnsiTheme="minorHAnsi" w:cstheme="minorHAnsi"/>
          <w:bCs/>
          <w:sz w:val="32"/>
          <w:szCs w:val="32"/>
        </w:rPr>
        <w:t xml:space="preserve">Предоставление аналогичного товара на время ремонта - </w:t>
      </w:r>
      <w:r w:rsidRPr="00EA0C05">
        <w:rPr>
          <w:rFonts w:asciiTheme="minorHAnsi" w:hAnsiTheme="minorHAnsi" w:cstheme="minorHAnsi"/>
          <w:b/>
          <w:bCs/>
          <w:color w:val="0070C0"/>
          <w:sz w:val="32"/>
          <w:szCs w:val="32"/>
        </w:rPr>
        <w:t>3 ДНЯ.</w:t>
      </w:r>
    </w:p>
    <w:p w:rsidR="00E73753" w:rsidRPr="003372C8" w:rsidRDefault="00356FAC" w:rsidP="00E73753">
      <w:pPr>
        <w:shd w:val="clear" w:color="auto" w:fill="FFFFFF"/>
        <w:spacing w:after="0" w:line="240" w:lineRule="auto"/>
        <w:jc w:val="center"/>
        <w:outlineLvl w:val="2"/>
        <w:rPr>
          <w:rFonts w:eastAsia="Times New Roman" w:cstheme="minorHAnsi"/>
          <w:b/>
          <w:bCs/>
          <w:color w:val="00B050"/>
          <w:sz w:val="52"/>
          <w:szCs w:val="52"/>
          <w:lang w:eastAsia="ru-RU"/>
        </w:rPr>
      </w:pPr>
      <w:r w:rsidRPr="003372C8">
        <w:rPr>
          <w:rFonts w:eastAsia="Times New Roman" w:cstheme="minorHAnsi"/>
          <w:b/>
          <w:bCs/>
          <w:color w:val="00B050"/>
          <w:sz w:val="52"/>
          <w:szCs w:val="52"/>
          <w:lang w:eastAsia="ru-RU"/>
        </w:rPr>
        <w:lastRenderedPageBreak/>
        <w:t xml:space="preserve">ПРАВО ПОТРЕБИТЕЛЯ НА </w:t>
      </w:r>
      <w:r w:rsidR="00E73753" w:rsidRPr="003372C8">
        <w:rPr>
          <w:rFonts w:eastAsia="Times New Roman" w:cstheme="minorHAnsi"/>
          <w:b/>
          <w:bCs/>
          <w:color w:val="00B050"/>
          <w:sz w:val="52"/>
          <w:szCs w:val="52"/>
          <w:lang w:eastAsia="ru-RU"/>
        </w:rPr>
        <w:t>ВОЗВРАТ ТЕХНИЧЕСКИ СЛОЖНОГО ТОВАРА,</w:t>
      </w:r>
      <w:r w:rsidRPr="003372C8">
        <w:rPr>
          <w:rFonts w:eastAsia="Times New Roman" w:cstheme="minorHAnsi"/>
          <w:b/>
          <w:bCs/>
          <w:color w:val="00B050"/>
          <w:sz w:val="52"/>
          <w:szCs w:val="52"/>
          <w:lang w:eastAsia="ru-RU"/>
        </w:rPr>
        <w:t xml:space="preserve"> </w:t>
      </w:r>
      <w:r w:rsidR="00E73753" w:rsidRPr="003372C8">
        <w:rPr>
          <w:rFonts w:eastAsia="Times New Roman" w:cstheme="minorHAnsi"/>
          <w:b/>
          <w:bCs/>
          <w:color w:val="00B050"/>
          <w:sz w:val="52"/>
          <w:szCs w:val="52"/>
          <w:lang w:eastAsia="ru-RU"/>
        </w:rPr>
        <w:t>ПРИОБРЕТЁННОГО ДИСТАНЦИОННЫМ СПОСОБОМ</w:t>
      </w:r>
    </w:p>
    <w:p w:rsidR="00164DA9" w:rsidRPr="009E2078" w:rsidRDefault="003D7D4E" w:rsidP="00840FB4">
      <w:pPr>
        <w:shd w:val="clear" w:color="auto" w:fill="FFFFFF"/>
        <w:spacing w:after="0" w:line="480" w:lineRule="exact"/>
        <w:jc w:val="both"/>
        <w:outlineLvl w:val="2"/>
        <w:rPr>
          <w:rFonts w:eastAsia="Times New Roman" w:cstheme="minorHAnsi"/>
          <w:bCs/>
          <w:color w:val="333333"/>
          <w:sz w:val="32"/>
          <w:szCs w:val="32"/>
          <w:lang w:eastAsia="ru-RU"/>
        </w:rPr>
      </w:pPr>
      <w:r>
        <w:rPr>
          <w:rFonts w:ascii="Comic Sans MS" w:eastAsia="Times New Roman" w:hAnsi="Comic Sans MS" w:cs="Arial"/>
          <w:b/>
          <w:bCs/>
          <w:noProof/>
          <w:color w:val="333333"/>
          <w:sz w:val="32"/>
          <w:szCs w:val="32"/>
          <w:lang w:eastAsia="ru-RU"/>
        </w:rPr>
        <w:drawing>
          <wp:anchor distT="0" distB="0" distL="114300" distR="114300" simplePos="0" relativeHeight="251672576" behindDoc="1" locked="0" layoutInCell="1" allowOverlap="1">
            <wp:simplePos x="0" y="0"/>
            <wp:positionH relativeFrom="column">
              <wp:posOffset>132715</wp:posOffset>
            </wp:positionH>
            <wp:positionV relativeFrom="paragraph">
              <wp:posOffset>123190</wp:posOffset>
            </wp:positionV>
            <wp:extent cx="2845435" cy="2219325"/>
            <wp:effectExtent l="0" t="0" r="0" b="0"/>
            <wp:wrapTight wrapText="bothSides">
              <wp:wrapPolygon edited="0">
                <wp:start x="0" y="0"/>
                <wp:lineTo x="0" y="21507"/>
                <wp:lineTo x="21402" y="21507"/>
                <wp:lineTo x="21402"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5435" cy="2219325"/>
                    </a:xfrm>
                    <a:prstGeom prst="rect">
                      <a:avLst/>
                    </a:prstGeom>
                    <a:noFill/>
                  </pic:spPr>
                </pic:pic>
              </a:graphicData>
            </a:graphic>
            <wp14:sizeRelH relativeFrom="page">
              <wp14:pctWidth>0</wp14:pctWidth>
            </wp14:sizeRelH>
            <wp14:sizeRelV relativeFrom="page">
              <wp14:pctHeight>0</wp14:pctHeight>
            </wp14:sizeRelV>
          </wp:anchor>
        </w:drawing>
      </w:r>
      <w:r w:rsidR="00840FB4">
        <w:rPr>
          <w:rFonts w:ascii="Comic Sans MS" w:eastAsia="Times New Roman" w:hAnsi="Comic Sans MS" w:cs="Arial"/>
          <w:b/>
          <w:bCs/>
          <w:color w:val="333333"/>
          <w:sz w:val="32"/>
          <w:szCs w:val="32"/>
          <w:lang w:eastAsia="ru-RU"/>
        </w:rPr>
        <w:t xml:space="preserve">   </w:t>
      </w:r>
      <w:r w:rsidR="00164DA9" w:rsidRPr="009E2078">
        <w:rPr>
          <w:rFonts w:eastAsia="Times New Roman" w:cstheme="minorHAnsi"/>
          <w:bCs/>
          <w:color w:val="333333"/>
          <w:sz w:val="32"/>
          <w:szCs w:val="32"/>
          <w:lang w:eastAsia="ru-RU"/>
        </w:rPr>
        <w:t>Согласно ст.26.1</w:t>
      </w:r>
      <w:r w:rsidR="00356FAC" w:rsidRPr="009E2078">
        <w:rPr>
          <w:rFonts w:eastAsia="Times New Roman" w:cstheme="minorHAnsi"/>
          <w:bCs/>
          <w:color w:val="333333"/>
          <w:sz w:val="32"/>
          <w:szCs w:val="32"/>
          <w:lang w:eastAsia="ru-RU"/>
        </w:rPr>
        <w:t>.</w:t>
      </w:r>
      <w:r w:rsidR="00164DA9" w:rsidRPr="009E2078">
        <w:rPr>
          <w:rFonts w:eastAsia="Times New Roman" w:cstheme="minorHAnsi"/>
          <w:bCs/>
          <w:color w:val="333333"/>
          <w:sz w:val="32"/>
          <w:szCs w:val="32"/>
          <w:lang w:eastAsia="ru-RU"/>
        </w:rPr>
        <w:t xml:space="preserve"> Закона «О защите прав потребителей», покупатель </w:t>
      </w:r>
      <w:r w:rsidR="00164DA9" w:rsidRPr="009E2078">
        <w:rPr>
          <w:rFonts w:eastAsia="Times New Roman" w:cstheme="minorHAnsi"/>
          <w:bCs/>
          <w:color w:val="0070C0"/>
          <w:sz w:val="32"/>
          <w:szCs w:val="32"/>
          <w:lang w:eastAsia="ru-RU"/>
        </w:rPr>
        <w:t xml:space="preserve">вправе </w:t>
      </w:r>
      <w:r w:rsidR="00356FAC" w:rsidRPr="009E2078">
        <w:rPr>
          <w:rFonts w:eastAsia="Times New Roman" w:cstheme="minorHAnsi"/>
          <w:bCs/>
          <w:color w:val="0070C0"/>
          <w:sz w:val="32"/>
          <w:szCs w:val="32"/>
          <w:lang w:eastAsia="ru-RU"/>
        </w:rPr>
        <w:t xml:space="preserve">отказаться </w:t>
      </w:r>
      <w:r w:rsidR="00DA6C50" w:rsidRPr="009E2078">
        <w:rPr>
          <w:rFonts w:eastAsia="Times New Roman" w:cstheme="minorHAnsi"/>
          <w:bCs/>
          <w:sz w:val="32"/>
          <w:szCs w:val="32"/>
          <w:lang w:eastAsia="ru-RU"/>
        </w:rPr>
        <w:t>от технически</w:t>
      </w:r>
      <w:r w:rsidR="009E2078" w:rsidRPr="009E2078">
        <w:rPr>
          <w:rFonts w:eastAsia="Times New Roman" w:cstheme="minorHAnsi"/>
          <w:bCs/>
          <w:sz w:val="32"/>
          <w:szCs w:val="32"/>
          <w:lang w:eastAsia="ru-RU"/>
        </w:rPr>
        <w:t xml:space="preserve"> сложного </w:t>
      </w:r>
      <w:r w:rsidR="00356FAC" w:rsidRPr="009E2078">
        <w:rPr>
          <w:rFonts w:eastAsia="Times New Roman" w:cstheme="minorHAnsi"/>
          <w:bCs/>
          <w:sz w:val="32"/>
          <w:szCs w:val="32"/>
          <w:lang w:eastAsia="ru-RU"/>
        </w:rPr>
        <w:t>товара</w:t>
      </w:r>
      <w:r w:rsidR="00356FAC" w:rsidRPr="009E2078">
        <w:rPr>
          <w:rFonts w:eastAsia="Times New Roman" w:cstheme="minorHAnsi"/>
          <w:bCs/>
          <w:color w:val="333333"/>
          <w:sz w:val="32"/>
          <w:szCs w:val="32"/>
          <w:lang w:eastAsia="ru-RU"/>
        </w:rPr>
        <w:t xml:space="preserve"> </w:t>
      </w:r>
      <w:r w:rsidR="00356FAC" w:rsidRPr="009E2078">
        <w:rPr>
          <w:rFonts w:eastAsia="Times New Roman" w:cstheme="minorHAnsi"/>
          <w:b/>
          <w:bCs/>
          <w:color w:val="0070C0"/>
          <w:sz w:val="32"/>
          <w:szCs w:val="32"/>
          <w:lang w:eastAsia="ru-RU"/>
        </w:rPr>
        <w:t>в любое время до его передачи</w:t>
      </w:r>
      <w:r w:rsidR="00356FAC" w:rsidRPr="009E2078">
        <w:rPr>
          <w:rFonts w:eastAsia="Times New Roman" w:cstheme="minorHAnsi"/>
          <w:bCs/>
          <w:color w:val="333333"/>
          <w:sz w:val="32"/>
          <w:szCs w:val="32"/>
          <w:lang w:eastAsia="ru-RU"/>
        </w:rPr>
        <w:t xml:space="preserve">, после передачи товара – </w:t>
      </w:r>
      <w:r w:rsidR="00356FAC" w:rsidRPr="009E2078">
        <w:rPr>
          <w:rFonts w:eastAsia="Times New Roman" w:cstheme="minorHAnsi"/>
          <w:b/>
          <w:bCs/>
          <w:color w:val="0070C0"/>
          <w:sz w:val="32"/>
          <w:szCs w:val="32"/>
          <w:lang w:eastAsia="ru-RU"/>
        </w:rPr>
        <w:t>в течение</w:t>
      </w:r>
      <w:r w:rsidR="00164DA9" w:rsidRPr="009E2078">
        <w:rPr>
          <w:rFonts w:eastAsia="Times New Roman" w:cstheme="minorHAnsi"/>
          <w:b/>
          <w:bCs/>
          <w:color w:val="0070C0"/>
          <w:sz w:val="32"/>
          <w:szCs w:val="32"/>
          <w:lang w:eastAsia="ru-RU"/>
        </w:rPr>
        <w:t xml:space="preserve"> 7 дней </w:t>
      </w:r>
      <w:r w:rsidR="00164DA9" w:rsidRPr="009E2078">
        <w:rPr>
          <w:rFonts w:eastAsia="Times New Roman" w:cstheme="minorHAnsi"/>
          <w:bCs/>
          <w:color w:val="333333"/>
          <w:sz w:val="32"/>
          <w:szCs w:val="32"/>
          <w:lang w:eastAsia="ru-RU"/>
        </w:rPr>
        <w:t xml:space="preserve">с момента получения, независимо от его качества. А если потребителю в письменном виде не предоставлены условия возврата, то </w:t>
      </w:r>
      <w:r w:rsidR="00356FAC" w:rsidRPr="009E2078">
        <w:rPr>
          <w:rFonts w:eastAsia="Times New Roman" w:cstheme="minorHAnsi"/>
          <w:bCs/>
          <w:color w:val="333333"/>
          <w:sz w:val="32"/>
          <w:szCs w:val="32"/>
          <w:lang w:eastAsia="ru-RU"/>
        </w:rPr>
        <w:t xml:space="preserve">потребитель вправе отказаться от товара </w:t>
      </w:r>
      <w:r w:rsidR="00356FAC" w:rsidRPr="009E2078">
        <w:rPr>
          <w:rFonts w:eastAsia="Times New Roman" w:cstheme="minorHAnsi"/>
          <w:b/>
          <w:bCs/>
          <w:color w:val="0070C0"/>
          <w:sz w:val="32"/>
          <w:szCs w:val="32"/>
          <w:lang w:eastAsia="ru-RU"/>
        </w:rPr>
        <w:t>в течение 3 месяцев</w:t>
      </w:r>
      <w:r w:rsidR="00356FAC" w:rsidRPr="009E2078">
        <w:rPr>
          <w:rFonts w:eastAsia="Times New Roman" w:cstheme="minorHAnsi"/>
          <w:bCs/>
          <w:color w:val="333333"/>
          <w:sz w:val="32"/>
          <w:szCs w:val="32"/>
          <w:lang w:eastAsia="ru-RU"/>
        </w:rPr>
        <w:t xml:space="preserve"> с момента передачи товара</w:t>
      </w:r>
      <w:r w:rsidR="00164DA9" w:rsidRPr="009E2078">
        <w:rPr>
          <w:rFonts w:eastAsia="Times New Roman" w:cstheme="minorHAnsi"/>
          <w:bCs/>
          <w:color w:val="333333"/>
          <w:sz w:val="32"/>
          <w:szCs w:val="32"/>
          <w:lang w:eastAsia="ru-RU"/>
        </w:rPr>
        <w:t xml:space="preserve">. </w:t>
      </w:r>
    </w:p>
    <w:p w:rsidR="00356FAC" w:rsidRPr="009E2078" w:rsidRDefault="00840FB4" w:rsidP="00840FB4">
      <w:pPr>
        <w:shd w:val="clear" w:color="auto" w:fill="FFFFFF"/>
        <w:spacing w:after="0" w:line="480" w:lineRule="exact"/>
        <w:jc w:val="both"/>
        <w:outlineLvl w:val="2"/>
        <w:rPr>
          <w:rFonts w:eastAsia="Times New Roman" w:cstheme="minorHAnsi"/>
          <w:bCs/>
          <w:color w:val="333333"/>
          <w:sz w:val="32"/>
          <w:szCs w:val="32"/>
          <w:lang w:eastAsia="ru-RU"/>
        </w:rPr>
      </w:pPr>
      <w:r w:rsidRPr="009E2078">
        <w:rPr>
          <w:rFonts w:eastAsia="Times New Roman" w:cstheme="minorHAnsi"/>
          <w:bCs/>
          <w:color w:val="0070C0"/>
          <w:sz w:val="32"/>
          <w:szCs w:val="32"/>
          <w:lang w:eastAsia="ru-RU"/>
        </w:rPr>
        <w:t xml:space="preserve">   </w:t>
      </w:r>
      <w:r w:rsidR="00356FAC" w:rsidRPr="009E2078">
        <w:rPr>
          <w:rFonts w:eastAsia="Times New Roman" w:cstheme="minorHAnsi"/>
          <w:b/>
          <w:bCs/>
          <w:color w:val="0070C0"/>
          <w:sz w:val="32"/>
          <w:szCs w:val="32"/>
          <w:lang w:eastAsia="ru-RU"/>
        </w:rPr>
        <w:t>Возврат товара надлежащего качества</w:t>
      </w:r>
      <w:r w:rsidR="00356FAC" w:rsidRPr="009E2078">
        <w:rPr>
          <w:rFonts w:eastAsia="Times New Roman" w:cstheme="minorHAnsi"/>
          <w:bCs/>
          <w:color w:val="333333"/>
          <w:sz w:val="32"/>
          <w:szCs w:val="32"/>
          <w:lang w:eastAsia="ru-RU"/>
        </w:rPr>
        <w:t xml:space="preserve"> возможен в случае, если сохранены его товарный вид, потребительские свойства, а </w:t>
      </w:r>
      <w:r w:rsidR="00DA6C50" w:rsidRPr="009E2078">
        <w:rPr>
          <w:rFonts w:eastAsia="Times New Roman" w:cstheme="minorHAnsi"/>
          <w:bCs/>
          <w:color w:val="333333"/>
          <w:sz w:val="32"/>
          <w:szCs w:val="32"/>
          <w:lang w:eastAsia="ru-RU"/>
        </w:rPr>
        <w:t>также</w:t>
      </w:r>
      <w:r w:rsidR="00356FAC" w:rsidRPr="009E2078">
        <w:rPr>
          <w:rFonts w:eastAsia="Times New Roman" w:cstheme="minorHAnsi"/>
          <w:bCs/>
          <w:color w:val="333333"/>
          <w:sz w:val="32"/>
          <w:szCs w:val="32"/>
          <w:lang w:eastAsia="ru-RU"/>
        </w:rPr>
        <w:t xml:space="preserve"> документ, подтверждающий факт и условия покупки</w:t>
      </w:r>
      <w:r w:rsidRPr="009E2078">
        <w:rPr>
          <w:rFonts w:eastAsia="Times New Roman" w:cstheme="minorHAnsi"/>
          <w:bCs/>
          <w:color w:val="333333"/>
          <w:sz w:val="32"/>
          <w:szCs w:val="32"/>
          <w:lang w:eastAsia="ru-RU"/>
        </w:rPr>
        <w:t xml:space="preserve"> товара.</w:t>
      </w:r>
    </w:p>
    <w:p w:rsidR="00840FB4" w:rsidRDefault="00840FB4" w:rsidP="00840FB4">
      <w:pPr>
        <w:shd w:val="clear" w:color="auto" w:fill="FFFFFF"/>
        <w:spacing w:after="0" w:line="480" w:lineRule="exact"/>
        <w:jc w:val="both"/>
        <w:outlineLvl w:val="2"/>
        <w:rPr>
          <w:rFonts w:eastAsia="Times New Roman" w:cstheme="minorHAnsi"/>
          <w:bCs/>
          <w:color w:val="333333"/>
          <w:sz w:val="32"/>
          <w:szCs w:val="32"/>
          <w:lang w:eastAsia="ru-RU"/>
        </w:rPr>
      </w:pPr>
      <w:r w:rsidRPr="009E2078">
        <w:rPr>
          <w:rFonts w:eastAsia="Times New Roman" w:cstheme="minorHAnsi"/>
          <w:bCs/>
          <w:color w:val="333333"/>
          <w:sz w:val="32"/>
          <w:szCs w:val="32"/>
          <w:lang w:eastAsia="ru-RU"/>
        </w:rPr>
        <w:t xml:space="preserve">   При отказе потребителя от товара продавец возвращает ему денежную сумму, уплаченную за товар, за исключением расходов продавца на доставку от потребителя возвращенного товара, не позднее, чем через 10 дней со дня предъявления потребителем соответствующего требования.</w:t>
      </w:r>
    </w:p>
    <w:p w:rsidR="009E2078" w:rsidRPr="009E2078" w:rsidRDefault="003D7D4E" w:rsidP="00840FB4">
      <w:pPr>
        <w:shd w:val="clear" w:color="auto" w:fill="FFFFFF"/>
        <w:spacing w:after="0" w:line="480" w:lineRule="exact"/>
        <w:jc w:val="both"/>
        <w:outlineLvl w:val="2"/>
        <w:rPr>
          <w:rFonts w:eastAsia="Times New Roman" w:cstheme="minorHAnsi"/>
          <w:b/>
          <w:bCs/>
          <w:color w:val="333333"/>
          <w:sz w:val="32"/>
          <w:szCs w:val="32"/>
          <w:lang w:eastAsia="ru-RU"/>
        </w:rPr>
      </w:pPr>
      <w:r>
        <w:rPr>
          <w:noProof/>
          <w:lang w:eastAsia="ru-RU"/>
        </w:rPr>
        <w:drawing>
          <wp:anchor distT="0" distB="0" distL="114300" distR="114300" simplePos="0" relativeHeight="251669504" behindDoc="1" locked="0" layoutInCell="1" allowOverlap="1">
            <wp:simplePos x="0" y="0"/>
            <wp:positionH relativeFrom="column">
              <wp:posOffset>3878580</wp:posOffset>
            </wp:positionH>
            <wp:positionV relativeFrom="paragraph">
              <wp:posOffset>180340</wp:posOffset>
            </wp:positionV>
            <wp:extent cx="2913380" cy="2543175"/>
            <wp:effectExtent l="0" t="0" r="0" b="0"/>
            <wp:wrapTight wrapText="bothSides">
              <wp:wrapPolygon edited="0">
                <wp:start x="0" y="0"/>
                <wp:lineTo x="0" y="21519"/>
                <wp:lineTo x="21468" y="21519"/>
                <wp:lineTo x="21468"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13380" cy="2543175"/>
                    </a:xfrm>
                    <a:prstGeom prst="rect">
                      <a:avLst/>
                    </a:prstGeom>
                  </pic:spPr>
                </pic:pic>
              </a:graphicData>
            </a:graphic>
            <wp14:sizeRelH relativeFrom="page">
              <wp14:pctWidth>0</wp14:pctWidth>
            </wp14:sizeRelH>
            <wp14:sizeRelV relativeFrom="page">
              <wp14:pctHeight>0</wp14:pctHeight>
            </wp14:sizeRelV>
          </wp:anchor>
        </w:drawing>
      </w:r>
      <w:r w:rsidR="009E2078" w:rsidRPr="009E2078">
        <w:rPr>
          <w:rFonts w:eastAsia="Times New Roman" w:cstheme="minorHAnsi"/>
          <w:b/>
          <w:bCs/>
          <w:color w:val="0070C0"/>
          <w:sz w:val="32"/>
          <w:szCs w:val="32"/>
          <w:lang w:eastAsia="ru-RU"/>
        </w:rPr>
        <w:t>Обратите внимание!</w:t>
      </w:r>
      <w:r w:rsidR="009E2078" w:rsidRPr="009E2078">
        <w:rPr>
          <w:rFonts w:eastAsia="Times New Roman" w:cstheme="minorHAnsi"/>
          <w:bCs/>
          <w:color w:val="333333"/>
          <w:sz w:val="32"/>
          <w:szCs w:val="32"/>
          <w:lang w:eastAsia="ru-RU"/>
        </w:rPr>
        <w:t xml:space="preserve"> </w:t>
      </w:r>
      <w:r w:rsidR="009E2078" w:rsidRPr="009E2078">
        <w:rPr>
          <w:rFonts w:eastAsia="Times New Roman" w:cstheme="minorHAnsi"/>
          <w:b/>
          <w:bCs/>
          <w:color w:val="333333"/>
          <w:sz w:val="32"/>
          <w:szCs w:val="32"/>
          <w:lang w:eastAsia="ru-RU"/>
        </w:rPr>
        <w:t>На сайте интернет-магазина не может быть установлен запрет на возврат технически сложных товаров надлежащего качества.</w:t>
      </w:r>
    </w:p>
    <w:p w:rsidR="00840FB4" w:rsidRPr="009E2078" w:rsidRDefault="00840FB4" w:rsidP="00840FB4">
      <w:pPr>
        <w:shd w:val="clear" w:color="auto" w:fill="FFFFFF"/>
        <w:spacing w:after="0" w:line="480" w:lineRule="exact"/>
        <w:jc w:val="both"/>
        <w:outlineLvl w:val="2"/>
        <w:rPr>
          <w:rFonts w:eastAsia="Times New Roman" w:cstheme="minorHAnsi"/>
          <w:bCs/>
          <w:color w:val="333333"/>
          <w:sz w:val="32"/>
          <w:szCs w:val="32"/>
          <w:lang w:eastAsia="ru-RU"/>
        </w:rPr>
      </w:pPr>
      <w:r w:rsidRPr="009E2078">
        <w:rPr>
          <w:rFonts w:eastAsia="Times New Roman" w:cstheme="minorHAnsi"/>
          <w:bCs/>
          <w:color w:val="333333"/>
          <w:sz w:val="32"/>
          <w:szCs w:val="32"/>
          <w:lang w:eastAsia="ru-RU"/>
        </w:rPr>
        <w:t xml:space="preserve">   Последствия продажи товара </w:t>
      </w:r>
      <w:r w:rsidRPr="009E2078">
        <w:rPr>
          <w:rFonts w:eastAsia="Times New Roman" w:cstheme="minorHAnsi"/>
          <w:bCs/>
          <w:color w:val="0070C0"/>
          <w:sz w:val="32"/>
          <w:szCs w:val="32"/>
          <w:lang w:eastAsia="ru-RU"/>
        </w:rPr>
        <w:t>ненадлежащего качества</w:t>
      </w:r>
      <w:r w:rsidRPr="009E2078">
        <w:rPr>
          <w:rFonts w:eastAsia="Times New Roman" w:cstheme="minorHAnsi"/>
          <w:bCs/>
          <w:color w:val="333333"/>
          <w:sz w:val="32"/>
          <w:szCs w:val="32"/>
          <w:lang w:eastAsia="ru-RU"/>
        </w:rPr>
        <w:t xml:space="preserve"> дистанционным способом установлены положениями, предусмотренными статьями 18-24 Закона «О защите прав потребител</w:t>
      </w:r>
      <w:r w:rsidR="00796FF7" w:rsidRPr="009E2078">
        <w:rPr>
          <w:rFonts w:eastAsia="Times New Roman" w:cstheme="minorHAnsi"/>
          <w:bCs/>
          <w:color w:val="333333"/>
          <w:sz w:val="32"/>
          <w:szCs w:val="32"/>
          <w:lang w:eastAsia="ru-RU"/>
        </w:rPr>
        <w:t>ей</w:t>
      </w:r>
      <w:r w:rsidRPr="009E2078">
        <w:rPr>
          <w:rFonts w:eastAsia="Times New Roman" w:cstheme="minorHAnsi"/>
          <w:bCs/>
          <w:color w:val="333333"/>
          <w:sz w:val="32"/>
          <w:szCs w:val="32"/>
          <w:lang w:eastAsia="ru-RU"/>
        </w:rPr>
        <w:t>».</w:t>
      </w:r>
      <w:r w:rsidR="003D7D4E" w:rsidRPr="003D7D4E">
        <w:rPr>
          <w:noProof/>
          <w:lang w:eastAsia="ru-RU"/>
        </w:rPr>
        <w:t xml:space="preserve"> </w:t>
      </w:r>
    </w:p>
    <w:p w:rsidR="008E035B" w:rsidRDefault="008E035B" w:rsidP="008E035B">
      <w:pPr>
        <w:pStyle w:val="3"/>
        <w:shd w:val="clear" w:color="auto" w:fill="FFFFFF"/>
        <w:spacing w:before="0" w:beforeAutospacing="0" w:after="180" w:afterAutospacing="0"/>
        <w:jc w:val="center"/>
        <w:rPr>
          <w:rFonts w:ascii="Comic Sans MS" w:hAnsi="Comic Sans MS"/>
          <w:sz w:val="36"/>
          <w:szCs w:val="36"/>
        </w:rPr>
      </w:pPr>
    </w:p>
    <w:p w:rsidR="00946F85" w:rsidRDefault="00946F85" w:rsidP="008E035B">
      <w:pPr>
        <w:pStyle w:val="3"/>
        <w:shd w:val="clear" w:color="auto" w:fill="FFFFFF"/>
        <w:spacing w:before="0" w:beforeAutospacing="0" w:after="180" w:afterAutospacing="0"/>
        <w:jc w:val="center"/>
        <w:rPr>
          <w:rFonts w:asciiTheme="minorHAnsi" w:hAnsiTheme="minorHAnsi" w:cstheme="minorHAnsi"/>
          <w:color w:val="00B050"/>
          <w:sz w:val="52"/>
          <w:szCs w:val="52"/>
        </w:rPr>
      </w:pPr>
      <w:r w:rsidRPr="00B5200A">
        <w:rPr>
          <w:rFonts w:asciiTheme="minorHAnsi" w:hAnsiTheme="minorHAnsi" w:cstheme="minorHAnsi"/>
          <w:color w:val="00B050"/>
          <w:sz w:val="52"/>
          <w:szCs w:val="52"/>
        </w:rPr>
        <w:lastRenderedPageBreak/>
        <w:t xml:space="preserve">АЛГОРИТМ ДЕЙСТВИЙ ПРИ ОБНАРУЖЕНИИ НЕДОСТАТКОВ В </w:t>
      </w:r>
      <w:r w:rsidR="00B5200A" w:rsidRPr="00B5200A">
        <w:rPr>
          <w:rFonts w:asciiTheme="minorHAnsi" w:hAnsiTheme="minorHAnsi" w:cstheme="minorHAnsi"/>
          <w:color w:val="00B050"/>
          <w:sz w:val="52"/>
          <w:szCs w:val="52"/>
        </w:rPr>
        <w:t xml:space="preserve">ТОВАРЕ. </w:t>
      </w:r>
    </w:p>
    <w:p w:rsidR="00B5200A" w:rsidRPr="00B5200A" w:rsidRDefault="00B5200A" w:rsidP="00B5200A">
      <w:pPr>
        <w:autoSpaceDE w:val="0"/>
        <w:autoSpaceDN w:val="0"/>
        <w:adjustRightInd w:val="0"/>
        <w:spacing w:after="0" w:line="240" w:lineRule="auto"/>
        <w:jc w:val="both"/>
        <w:rPr>
          <w:rFonts w:cstheme="minorHAnsi"/>
          <w:b/>
          <w:color w:val="C00000"/>
          <w:sz w:val="32"/>
          <w:szCs w:val="32"/>
        </w:rPr>
      </w:pPr>
      <w:r w:rsidRPr="00B5200A">
        <w:rPr>
          <w:rFonts w:cstheme="minorHAnsi"/>
          <w:b/>
          <w:color w:val="C00000"/>
          <w:sz w:val="32"/>
          <w:szCs w:val="32"/>
        </w:rPr>
        <w:t>Что делать, если приобретенный ТСТ сломался в течение гарантийного срока?</w:t>
      </w:r>
    </w:p>
    <w:p w:rsidR="00B5200A" w:rsidRPr="00B5200A" w:rsidRDefault="00B5200A" w:rsidP="00B5200A">
      <w:pPr>
        <w:autoSpaceDE w:val="0"/>
        <w:autoSpaceDN w:val="0"/>
        <w:adjustRightInd w:val="0"/>
        <w:spacing w:before="240" w:after="0" w:line="240" w:lineRule="auto"/>
        <w:jc w:val="both"/>
        <w:rPr>
          <w:rFonts w:cstheme="minorHAnsi"/>
          <w:b/>
          <w:color w:val="0070C0"/>
          <w:sz w:val="32"/>
          <w:szCs w:val="32"/>
        </w:rPr>
      </w:pPr>
      <w:r w:rsidRPr="00B5200A">
        <w:rPr>
          <w:rFonts w:cstheme="minorHAnsi"/>
          <w:sz w:val="32"/>
          <w:szCs w:val="32"/>
        </w:rPr>
        <w:t xml:space="preserve">     Если приобретенный товар относится к ТСТ, то при обнаружении в нем недостатков (независимо от их существенности) потребитель вправе вернуть его продавцу и </w:t>
      </w:r>
      <w:r w:rsidRPr="00B5200A">
        <w:rPr>
          <w:rFonts w:cstheme="minorHAnsi"/>
          <w:b/>
          <w:color w:val="0070C0"/>
          <w:sz w:val="32"/>
          <w:szCs w:val="32"/>
        </w:rPr>
        <w:t>потребовать его замены или возврата уплаченной за него суммы в течение 15 дней</w:t>
      </w:r>
      <w:r w:rsidRPr="00B5200A">
        <w:rPr>
          <w:rFonts w:cstheme="minorHAnsi"/>
          <w:sz w:val="32"/>
          <w:szCs w:val="32"/>
        </w:rPr>
        <w:t xml:space="preserve"> со дня передачи потребителю такого товара. </w:t>
      </w:r>
      <w:r w:rsidRPr="00B5200A">
        <w:rPr>
          <w:rFonts w:cstheme="minorHAnsi"/>
          <w:b/>
          <w:color w:val="0070C0"/>
          <w:sz w:val="32"/>
          <w:szCs w:val="32"/>
        </w:rPr>
        <w:t>Указанный срок исчисляется со дня, следующего за днем передачи товара.</w:t>
      </w:r>
    </w:p>
    <w:p w:rsidR="0024452B" w:rsidRDefault="00B5200A" w:rsidP="00B5200A">
      <w:pPr>
        <w:autoSpaceDE w:val="0"/>
        <w:autoSpaceDN w:val="0"/>
        <w:adjustRightInd w:val="0"/>
        <w:spacing w:before="240" w:after="0" w:line="240" w:lineRule="auto"/>
        <w:jc w:val="both"/>
        <w:rPr>
          <w:rFonts w:cstheme="minorHAnsi"/>
          <w:sz w:val="32"/>
          <w:szCs w:val="32"/>
        </w:rPr>
      </w:pPr>
      <w:r w:rsidRPr="00B5200A">
        <w:rPr>
          <w:rFonts w:cstheme="minorHAnsi"/>
          <w:sz w:val="32"/>
          <w:szCs w:val="32"/>
        </w:rPr>
        <w:t>При обнаружении в ТСТ недостатков вам необходимо определиться с видом требований и обратиться с письменным заявлением (претензией) к продавцу (</w:t>
      </w:r>
      <w:proofErr w:type="spellStart"/>
      <w:proofErr w:type="gramStart"/>
      <w:r w:rsidRPr="00B5200A">
        <w:rPr>
          <w:rFonts w:cstheme="minorHAnsi"/>
          <w:sz w:val="32"/>
          <w:szCs w:val="32"/>
        </w:rPr>
        <w:t>юр.лицу</w:t>
      </w:r>
      <w:proofErr w:type="spellEnd"/>
      <w:proofErr w:type="gramEnd"/>
      <w:r w:rsidRPr="00B5200A">
        <w:rPr>
          <w:rFonts w:cstheme="minorHAnsi"/>
          <w:sz w:val="32"/>
          <w:szCs w:val="32"/>
        </w:rPr>
        <w:t>, ИП)</w:t>
      </w:r>
      <w:r w:rsidR="0024452B">
        <w:rPr>
          <w:rFonts w:cstheme="minorHAnsi"/>
          <w:sz w:val="32"/>
          <w:szCs w:val="32"/>
        </w:rPr>
        <w:t xml:space="preserve">. </w:t>
      </w:r>
      <w:r w:rsidRPr="00B5200A">
        <w:rPr>
          <w:rFonts w:cstheme="minorHAnsi"/>
          <w:sz w:val="32"/>
          <w:szCs w:val="32"/>
        </w:rPr>
        <w:t xml:space="preserve"> </w:t>
      </w:r>
    </w:p>
    <w:p w:rsidR="00B5200A" w:rsidRPr="00B5200A" w:rsidRDefault="00EA0C05" w:rsidP="00B5200A">
      <w:pPr>
        <w:autoSpaceDE w:val="0"/>
        <w:autoSpaceDN w:val="0"/>
        <w:adjustRightInd w:val="0"/>
        <w:spacing w:before="240" w:after="0" w:line="240" w:lineRule="auto"/>
        <w:jc w:val="both"/>
        <w:rPr>
          <w:rFonts w:cstheme="minorHAnsi"/>
          <w:color w:val="00B050"/>
          <w:sz w:val="32"/>
          <w:szCs w:val="32"/>
        </w:rPr>
      </w:pPr>
      <w:r>
        <w:rPr>
          <w:noProof/>
          <w:lang w:eastAsia="ru-RU"/>
        </w:rPr>
        <w:drawing>
          <wp:anchor distT="0" distB="0" distL="114300" distR="114300" simplePos="0" relativeHeight="251664896" behindDoc="1" locked="0" layoutInCell="1" allowOverlap="1">
            <wp:simplePos x="0" y="0"/>
            <wp:positionH relativeFrom="column">
              <wp:posOffset>3602355</wp:posOffset>
            </wp:positionH>
            <wp:positionV relativeFrom="paragraph">
              <wp:posOffset>600710</wp:posOffset>
            </wp:positionV>
            <wp:extent cx="3161030" cy="2124075"/>
            <wp:effectExtent l="0" t="0" r="0" b="0"/>
            <wp:wrapTight wrapText="bothSides">
              <wp:wrapPolygon edited="0">
                <wp:start x="0" y="0"/>
                <wp:lineTo x="0" y="21503"/>
                <wp:lineTo x="21479" y="21503"/>
                <wp:lineTo x="21479"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161030" cy="2124075"/>
                    </a:xfrm>
                    <a:prstGeom prst="rect">
                      <a:avLst/>
                    </a:prstGeom>
                  </pic:spPr>
                </pic:pic>
              </a:graphicData>
            </a:graphic>
            <wp14:sizeRelH relativeFrom="page">
              <wp14:pctWidth>0</wp14:pctWidth>
            </wp14:sizeRelH>
            <wp14:sizeRelV relativeFrom="page">
              <wp14:pctHeight>0</wp14:pctHeight>
            </wp14:sizeRelV>
          </wp:anchor>
        </w:drawing>
      </w:r>
      <w:r w:rsidR="00B5200A" w:rsidRPr="00B5200A">
        <w:rPr>
          <w:rFonts w:cstheme="minorHAnsi"/>
          <w:sz w:val="32"/>
          <w:szCs w:val="32"/>
        </w:rPr>
        <w:t xml:space="preserve">Продавец обязан принять товар и при необходимости провести проверку его качества. В случае спора о причинах возникновения недостатков товара продавец обязан провести экспертизу товара за свой счет. Потребитель вправе принимать участие в проверке качества товара, а также присутствовать при проведении экспертизы. </w:t>
      </w:r>
    </w:p>
    <w:p w:rsidR="0024452B" w:rsidRDefault="0024452B" w:rsidP="00C36E4C">
      <w:pPr>
        <w:widowControl w:val="0"/>
        <w:autoSpaceDE w:val="0"/>
        <w:autoSpaceDN w:val="0"/>
        <w:adjustRightInd w:val="0"/>
        <w:spacing w:after="0"/>
        <w:rPr>
          <w:rFonts w:cstheme="minorHAnsi"/>
          <w:b/>
          <w:bCs/>
          <w:iCs/>
          <w:color w:val="C00000"/>
          <w:sz w:val="32"/>
          <w:szCs w:val="32"/>
        </w:rPr>
      </w:pPr>
    </w:p>
    <w:p w:rsidR="00B5200A" w:rsidRPr="00B5200A" w:rsidRDefault="00B5200A" w:rsidP="00C36E4C">
      <w:pPr>
        <w:widowControl w:val="0"/>
        <w:autoSpaceDE w:val="0"/>
        <w:autoSpaceDN w:val="0"/>
        <w:adjustRightInd w:val="0"/>
        <w:spacing w:after="0"/>
        <w:rPr>
          <w:rFonts w:cstheme="minorHAnsi"/>
          <w:b/>
          <w:color w:val="C00000"/>
          <w:sz w:val="32"/>
          <w:szCs w:val="32"/>
        </w:rPr>
      </w:pPr>
      <w:r w:rsidRPr="00B5200A">
        <w:rPr>
          <w:rFonts w:cstheme="minorHAnsi"/>
          <w:b/>
          <w:bCs/>
          <w:iCs/>
          <w:color w:val="C00000"/>
          <w:sz w:val="32"/>
          <w:szCs w:val="32"/>
        </w:rPr>
        <w:t xml:space="preserve">Обращаем </w:t>
      </w:r>
      <w:proofErr w:type="gramStart"/>
      <w:r w:rsidRPr="00B5200A">
        <w:rPr>
          <w:rFonts w:cstheme="minorHAnsi"/>
          <w:b/>
          <w:bCs/>
          <w:iCs/>
          <w:color w:val="C00000"/>
          <w:sz w:val="32"/>
          <w:szCs w:val="32"/>
        </w:rPr>
        <w:t>ВАШЕ  внимание</w:t>
      </w:r>
      <w:proofErr w:type="gramEnd"/>
      <w:r w:rsidRPr="00B5200A">
        <w:rPr>
          <w:rFonts w:cstheme="minorHAnsi"/>
          <w:b/>
          <w:bCs/>
          <w:iCs/>
          <w:color w:val="C00000"/>
          <w:sz w:val="32"/>
          <w:szCs w:val="32"/>
        </w:rPr>
        <w:t>!</w:t>
      </w:r>
    </w:p>
    <w:p w:rsidR="00B5200A" w:rsidRDefault="00B5200A" w:rsidP="00C36E4C">
      <w:pPr>
        <w:widowControl w:val="0"/>
        <w:autoSpaceDE w:val="0"/>
        <w:autoSpaceDN w:val="0"/>
        <w:adjustRightInd w:val="0"/>
        <w:spacing w:after="0"/>
        <w:ind w:firstLine="540"/>
        <w:jc w:val="both"/>
        <w:rPr>
          <w:rFonts w:cstheme="minorHAnsi"/>
          <w:b/>
          <w:iCs/>
          <w:color w:val="0070C0"/>
          <w:sz w:val="32"/>
          <w:szCs w:val="32"/>
        </w:rPr>
      </w:pPr>
      <w:r w:rsidRPr="00B5200A">
        <w:rPr>
          <w:rFonts w:cstheme="minorHAnsi"/>
          <w:b/>
          <w:iCs/>
          <w:color w:val="0070C0"/>
          <w:sz w:val="32"/>
          <w:szCs w:val="32"/>
        </w:rPr>
        <w:t>Если в результате экспертизы товара будет установлено, что его недостатки возникли вследствие обстоятельств, за которые продавец не отвечает, потребитель обязан будет возместить продавцу расходы на проведение экспертизы, а также связанные с ее проведением расходы на хранение и транспортировку товара (</w:t>
      </w:r>
      <w:hyperlink r:id="rId11" w:history="1">
        <w:r w:rsidRPr="00B5200A">
          <w:rPr>
            <w:rFonts w:cstheme="minorHAnsi"/>
            <w:b/>
            <w:iCs/>
            <w:color w:val="0070C0"/>
            <w:sz w:val="32"/>
            <w:szCs w:val="32"/>
          </w:rPr>
          <w:t>п. 5 ст. 18</w:t>
        </w:r>
      </w:hyperlink>
      <w:r w:rsidRPr="00B5200A">
        <w:rPr>
          <w:rFonts w:cstheme="minorHAnsi"/>
          <w:b/>
          <w:iCs/>
          <w:color w:val="0070C0"/>
          <w:sz w:val="32"/>
          <w:szCs w:val="32"/>
        </w:rPr>
        <w:t xml:space="preserve"> Закона РФ «О защите прав потребителей»).</w:t>
      </w:r>
    </w:p>
    <w:p w:rsidR="00B5200A" w:rsidRPr="00B5200A" w:rsidRDefault="00B5200A" w:rsidP="00B5200A">
      <w:pPr>
        <w:autoSpaceDE w:val="0"/>
        <w:autoSpaceDN w:val="0"/>
        <w:adjustRightInd w:val="0"/>
        <w:spacing w:after="0" w:line="240" w:lineRule="auto"/>
        <w:jc w:val="both"/>
        <w:rPr>
          <w:rFonts w:cstheme="minorHAnsi"/>
          <w:b/>
          <w:color w:val="C00000"/>
          <w:sz w:val="32"/>
          <w:szCs w:val="32"/>
        </w:rPr>
      </w:pPr>
      <w:r w:rsidRPr="00B5200A">
        <w:rPr>
          <w:rFonts w:cstheme="minorHAnsi"/>
          <w:b/>
          <w:color w:val="C00000"/>
          <w:sz w:val="32"/>
          <w:szCs w:val="32"/>
        </w:rPr>
        <w:t>Что делать, если приобретенный ТСТ сломался по истечении гарантийного срока?</w:t>
      </w:r>
      <w:r w:rsidR="00FC1401" w:rsidRPr="00FC1401">
        <w:rPr>
          <w:noProof/>
          <w:lang w:eastAsia="ru-RU"/>
        </w:rPr>
        <w:t xml:space="preserve"> </w:t>
      </w:r>
    </w:p>
    <w:p w:rsidR="00DA6C50" w:rsidRDefault="00B5200A" w:rsidP="00B5200A">
      <w:pPr>
        <w:shd w:val="clear" w:color="auto" w:fill="FFFFFF"/>
        <w:spacing w:after="0" w:line="240" w:lineRule="auto"/>
        <w:jc w:val="both"/>
        <w:rPr>
          <w:rFonts w:cstheme="minorHAnsi"/>
          <w:sz w:val="32"/>
          <w:szCs w:val="32"/>
          <w:shd w:val="clear" w:color="auto" w:fill="FFFFFF"/>
        </w:rPr>
      </w:pPr>
      <w:r w:rsidRPr="00B5200A">
        <w:rPr>
          <w:rFonts w:eastAsia="Times New Roman" w:cstheme="minorHAnsi"/>
          <w:sz w:val="32"/>
          <w:szCs w:val="32"/>
          <w:lang w:eastAsia="ru-RU"/>
        </w:rPr>
        <w:t xml:space="preserve">     </w:t>
      </w:r>
      <w:r w:rsidRPr="00B5200A">
        <w:rPr>
          <w:rFonts w:cstheme="minorHAnsi"/>
          <w:sz w:val="32"/>
          <w:szCs w:val="32"/>
          <w:shd w:val="clear" w:color="auto" w:fill="FFFFFF"/>
        </w:rPr>
        <w:t xml:space="preserve">Если в приобретенной технике был обнаружен недостаток, но гарантийный срок на товар истек или не был установлен, то потребитель вправе предъявить претензию в отношении качества товара продавцу </w:t>
      </w:r>
    </w:p>
    <w:p w:rsidR="00B5200A" w:rsidRPr="00B53A39" w:rsidRDefault="00B5200A" w:rsidP="00B5200A">
      <w:pPr>
        <w:shd w:val="clear" w:color="auto" w:fill="FFFFFF"/>
        <w:spacing w:after="0" w:line="240" w:lineRule="auto"/>
        <w:jc w:val="both"/>
        <w:rPr>
          <w:rFonts w:cstheme="minorHAnsi"/>
          <w:b/>
          <w:color w:val="0070C0"/>
          <w:sz w:val="32"/>
          <w:szCs w:val="32"/>
          <w:shd w:val="clear" w:color="auto" w:fill="FFFFFF"/>
        </w:rPr>
      </w:pPr>
      <w:r w:rsidRPr="00B53A39">
        <w:rPr>
          <w:rFonts w:cstheme="minorHAnsi"/>
          <w:b/>
          <w:color w:val="0070C0"/>
          <w:sz w:val="32"/>
          <w:szCs w:val="32"/>
          <w:shd w:val="clear" w:color="auto" w:fill="FFFFFF"/>
        </w:rPr>
        <w:t>в течение 2 -х лет со дня покупки.</w:t>
      </w:r>
    </w:p>
    <w:p w:rsidR="00C36E4C" w:rsidRPr="0024452B" w:rsidRDefault="00C36E4C" w:rsidP="00C36E4C">
      <w:pPr>
        <w:ind w:firstLine="567"/>
        <w:jc w:val="center"/>
        <w:rPr>
          <w:rFonts w:eastAsia="Calibri" w:cstheme="minorHAnsi"/>
          <w:b/>
          <w:color w:val="00B050"/>
          <w:sz w:val="52"/>
          <w:szCs w:val="52"/>
        </w:rPr>
      </w:pPr>
      <w:r w:rsidRPr="0024452B">
        <w:rPr>
          <w:rFonts w:eastAsia="Calibri" w:cstheme="minorHAnsi"/>
          <w:b/>
          <w:color w:val="00B050"/>
          <w:sz w:val="52"/>
          <w:szCs w:val="52"/>
        </w:rPr>
        <w:lastRenderedPageBreak/>
        <w:t>ПРАВИЛА СОСТАВЛЕНИЯ</w:t>
      </w:r>
      <w:r w:rsidR="0024452B">
        <w:rPr>
          <w:rFonts w:eastAsia="Calibri" w:cstheme="minorHAnsi"/>
          <w:b/>
          <w:color w:val="00B050"/>
          <w:sz w:val="52"/>
          <w:szCs w:val="52"/>
        </w:rPr>
        <w:t xml:space="preserve"> И ПОДАЧИ</w:t>
      </w:r>
      <w:r w:rsidRPr="0024452B">
        <w:rPr>
          <w:rFonts w:eastAsia="Calibri" w:cstheme="minorHAnsi"/>
          <w:b/>
          <w:color w:val="00B050"/>
          <w:sz w:val="52"/>
          <w:szCs w:val="52"/>
        </w:rPr>
        <w:t xml:space="preserve"> ПРЕТЕНЗИИ.</w:t>
      </w:r>
    </w:p>
    <w:p w:rsidR="00B53A39" w:rsidRPr="00FC1401" w:rsidRDefault="00B53A39" w:rsidP="00B53A39">
      <w:pPr>
        <w:ind w:firstLine="567"/>
        <w:jc w:val="both"/>
        <w:rPr>
          <w:rFonts w:eastAsia="Calibri" w:cstheme="minorHAnsi"/>
          <w:sz w:val="32"/>
          <w:szCs w:val="32"/>
        </w:rPr>
      </w:pPr>
      <w:r w:rsidRPr="00FC1401">
        <w:rPr>
          <w:rFonts w:eastAsia="Calibri" w:cstheme="minorHAnsi"/>
          <w:b/>
          <w:color w:val="C00000"/>
          <w:sz w:val="32"/>
          <w:szCs w:val="32"/>
        </w:rPr>
        <w:t>Для чего нужно писать претензию?</w:t>
      </w:r>
      <w:r w:rsidRPr="00FC1401">
        <w:rPr>
          <w:rFonts w:eastAsia="Calibri" w:cstheme="minorHAnsi"/>
          <w:sz w:val="32"/>
          <w:szCs w:val="32"/>
        </w:rPr>
        <w:t xml:space="preserve"> Соблюдение претензионного порядка позволяет разрешить спорные вопросы сторонам самостоятельно, без вмешательства органов надзора и судебных разбирательств. Кроме того, при невыполнении законных требований, дает право потребителю требовать в суде неустойку и штраф. </w:t>
      </w:r>
    </w:p>
    <w:p w:rsidR="00B53A39" w:rsidRPr="00FC1401" w:rsidRDefault="00B53A39" w:rsidP="0024452B">
      <w:pPr>
        <w:spacing w:after="0"/>
        <w:ind w:firstLine="567"/>
        <w:jc w:val="both"/>
        <w:rPr>
          <w:rFonts w:eastAsia="Calibri" w:cstheme="minorHAnsi"/>
          <w:sz w:val="32"/>
          <w:szCs w:val="32"/>
        </w:rPr>
      </w:pPr>
      <w:r w:rsidRPr="00FC1401">
        <w:rPr>
          <w:rFonts w:eastAsia="Calibri" w:cstheme="minorHAnsi"/>
          <w:b/>
          <w:color w:val="C00000"/>
          <w:sz w:val="32"/>
          <w:szCs w:val="32"/>
        </w:rPr>
        <w:t>Как написать претензию?</w:t>
      </w:r>
      <w:r w:rsidRPr="00FC1401">
        <w:rPr>
          <w:rFonts w:eastAsia="Calibri" w:cstheme="minorHAnsi"/>
          <w:color w:val="C00000"/>
          <w:sz w:val="32"/>
          <w:szCs w:val="32"/>
        </w:rPr>
        <w:t xml:space="preserve">  </w:t>
      </w:r>
      <w:r w:rsidRPr="00FC1401">
        <w:rPr>
          <w:rFonts w:eastAsia="Calibri" w:cstheme="minorHAnsi"/>
          <w:sz w:val="32"/>
          <w:szCs w:val="32"/>
        </w:rPr>
        <w:t xml:space="preserve"> Претензия оформляется в произвольной форме, но в ней      необходимо указать следующее:</w:t>
      </w:r>
    </w:p>
    <w:p w:rsidR="00B53A39" w:rsidRPr="00FC1401" w:rsidRDefault="00B53A39" w:rsidP="0024452B">
      <w:pPr>
        <w:spacing w:after="0"/>
        <w:ind w:firstLine="567"/>
        <w:jc w:val="both"/>
        <w:rPr>
          <w:rFonts w:eastAsia="Calibri" w:cstheme="minorHAnsi"/>
          <w:sz w:val="32"/>
          <w:szCs w:val="32"/>
        </w:rPr>
      </w:pPr>
      <w:r w:rsidRPr="00FC1401">
        <w:rPr>
          <w:rFonts w:eastAsia="Calibri" w:cstheme="minorHAnsi"/>
          <w:sz w:val="32"/>
          <w:szCs w:val="32"/>
        </w:rPr>
        <w:t xml:space="preserve">1. Точное название юридического лица, фамилию индивидуального предпринимателя, название магазина можно посмотреть в чеке или договоре. </w:t>
      </w:r>
    </w:p>
    <w:p w:rsidR="00B53A39" w:rsidRPr="00FC1401" w:rsidRDefault="00B53A39" w:rsidP="0024452B">
      <w:pPr>
        <w:spacing w:after="0"/>
        <w:ind w:firstLine="567"/>
        <w:jc w:val="both"/>
        <w:rPr>
          <w:rFonts w:eastAsia="Calibri" w:cstheme="minorHAnsi"/>
          <w:sz w:val="32"/>
          <w:szCs w:val="32"/>
        </w:rPr>
      </w:pPr>
      <w:r w:rsidRPr="00FC1401">
        <w:rPr>
          <w:rFonts w:eastAsia="Calibri" w:cstheme="minorHAnsi"/>
          <w:sz w:val="32"/>
          <w:szCs w:val="32"/>
        </w:rPr>
        <w:t xml:space="preserve">2. </w:t>
      </w:r>
      <w:r w:rsidR="00FC1401" w:rsidRPr="00FC1401">
        <w:rPr>
          <w:rFonts w:eastAsia="Calibri" w:cstheme="minorHAnsi"/>
          <w:sz w:val="32"/>
          <w:szCs w:val="32"/>
        </w:rPr>
        <w:t>Ф</w:t>
      </w:r>
      <w:r w:rsidRPr="00FC1401">
        <w:rPr>
          <w:rFonts w:eastAsia="Calibri" w:cstheme="minorHAnsi"/>
          <w:sz w:val="32"/>
          <w:szCs w:val="32"/>
        </w:rPr>
        <w:t>амилия, имя, отчество, контактный телефон, почтовый (или электронный) адрес</w:t>
      </w:r>
      <w:r w:rsidR="00FC1401" w:rsidRPr="00FC1401">
        <w:rPr>
          <w:rFonts w:eastAsia="Calibri" w:cstheme="minorHAnsi"/>
          <w:sz w:val="32"/>
          <w:szCs w:val="32"/>
        </w:rPr>
        <w:t xml:space="preserve"> потребителя</w:t>
      </w:r>
      <w:r w:rsidRPr="00FC1401">
        <w:rPr>
          <w:rFonts w:eastAsia="Calibri" w:cstheme="minorHAnsi"/>
          <w:sz w:val="32"/>
          <w:szCs w:val="32"/>
        </w:rPr>
        <w:t xml:space="preserve"> для ответа на претензию.</w:t>
      </w:r>
    </w:p>
    <w:p w:rsidR="00B53A39" w:rsidRPr="00FC1401" w:rsidRDefault="00B53A39" w:rsidP="0024452B">
      <w:pPr>
        <w:spacing w:after="0"/>
        <w:ind w:firstLine="567"/>
        <w:jc w:val="both"/>
        <w:rPr>
          <w:rFonts w:eastAsia="Calibri" w:cstheme="minorHAnsi"/>
          <w:sz w:val="32"/>
          <w:szCs w:val="32"/>
        </w:rPr>
      </w:pPr>
      <w:r w:rsidRPr="00FC1401">
        <w:rPr>
          <w:rFonts w:eastAsia="Calibri" w:cstheme="minorHAnsi"/>
          <w:sz w:val="32"/>
          <w:szCs w:val="32"/>
        </w:rPr>
        <w:t>3.  Данные о приобретении товара: дата покупки, наименование товара (артикул, номер</w:t>
      </w:r>
      <w:bookmarkStart w:id="0" w:name="_GoBack"/>
      <w:bookmarkEnd w:id="0"/>
      <w:r w:rsidR="00411A77" w:rsidRPr="00FC1401">
        <w:rPr>
          <w:rFonts w:eastAsia="Calibri" w:cstheme="minorHAnsi"/>
          <w:sz w:val="32"/>
          <w:szCs w:val="32"/>
        </w:rPr>
        <w:t>), стоимость</w:t>
      </w:r>
      <w:r w:rsidRPr="00FC1401">
        <w:rPr>
          <w:rFonts w:eastAsia="Calibri" w:cstheme="minorHAnsi"/>
          <w:sz w:val="32"/>
          <w:szCs w:val="32"/>
        </w:rPr>
        <w:t>; сведения о гарантийном сроке.</w:t>
      </w:r>
    </w:p>
    <w:p w:rsidR="00B53A39" w:rsidRPr="00FC1401" w:rsidRDefault="00B53A39" w:rsidP="0024452B">
      <w:pPr>
        <w:spacing w:after="0"/>
        <w:ind w:firstLine="567"/>
        <w:jc w:val="both"/>
        <w:rPr>
          <w:rFonts w:eastAsia="Calibri" w:cstheme="minorHAnsi"/>
          <w:sz w:val="32"/>
          <w:szCs w:val="32"/>
        </w:rPr>
      </w:pPr>
      <w:r w:rsidRPr="00FC1401">
        <w:rPr>
          <w:rFonts w:eastAsia="Calibri" w:cstheme="minorHAnsi"/>
          <w:sz w:val="32"/>
          <w:szCs w:val="32"/>
        </w:rPr>
        <w:t xml:space="preserve">4.  </w:t>
      </w:r>
      <w:r w:rsidRPr="00FC1401">
        <w:rPr>
          <w:rFonts w:eastAsia="Calibri" w:cstheme="minorHAnsi"/>
          <w:b/>
          <w:sz w:val="32"/>
          <w:szCs w:val="32"/>
        </w:rPr>
        <w:t>Перечислить обнаруженные недостатки</w:t>
      </w:r>
      <w:r w:rsidRPr="00FC1401">
        <w:rPr>
          <w:rFonts w:eastAsia="Calibri" w:cstheme="minorHAnsi"/>
          <w:sz w:val="32"/>
          <w:szCs w:val="32"/>
        </w:rPr>
        <w:t xml:space="preserve"> товара;</w:t>
      </w:r>
    </w:p>
    <w:p w:rsidR="00B53A39" w:rsidRPr="00FC1401" w:rsidRDefault="00B53A39" w:rsidP="0024452B">
      <w:pPr>
        <w:spacing w:after="0"/>
        <w:ind w:firstLine="567"/>
        <w:jc w:val="both"/>
        <w:rPr>
          <w:rFonts w:eastAsia="Calibri" w:cstheme="minorHAnsi"/>
          <w:sz w:val="32"/>
          <w:szCs w:val="32"/>
        </w:rPr>
      </w:pPr>
      <w:r w:rsidRPr="00FC1401">
        <w:rPr>
          <w:rFonts w:eastAsia="Calibri" w:cstheme="minorHAnsi"/>
          <w:sz w:val="32"/>
          <w:szCs w:val="32"/>
        </w:rPr>
        <w:t xml:space="preserve">5.  </w:t>
      </w:r>
      <w:r w:rsidRPr="00FC1401">
        <w:rPr>
          <w:rFonts w:eastAsia="Calibri" w:cstheme="minorHAnsi"/>
          <w:b/>
          <w:color w:val="C00000"/>
          <w:sz w:val="32"/>
          <w:szCs w:val="32"/>
        </w:rPr>
        <w:t>Очень важно!</w:t>
      </w:r>
      <w:r w:rsidRPr="00FC1401">
        <w:rPr>
          <w:rFonts w:eastAsia="Calibri" w:cstheme="minorHAnsi"/>
          <w:b/>
          <w:sz w:val="32"/>
          <w:szCs w:val="32"/>
        </w:rPr>
        <w:t xml:space="preserve"> </w:t>
      </w:r>
      <w:r w:rsidRPr="00FC1401">
        <w:rPr>
          <w:rFonts w:eastAsia="Calibri" w:cstheme="minorHAnsi"/>
          <w:b/>
          <w:color w:val="0070C0"/>
          <w:sz w:val="32"/>
          <w:szCs w:val="32"/>
        </w:rPr>
        <w:t xml:space="preserve">В претензии необходимо указывать одно из требований, предусмотренных законом. </w:t>
      </w:r>
      <w:r w:rsidRPr="00FC1401">
        <w:rPr>
          <w:rFonts w:eastAsia="Calibri" w:cstheme="minorHAnsi"/>
          <w:sz w:val="32"/>
          <w:szCs w:val="32"/>
        </w:rPr>
        <w:t xml:space="preserve">Не следует писать – прошу отремонтировать товар, а при невозможности заменить или вернуть деньги. Этим самым, Вы предоставляете право выбора продавцу.   </w:t>
      </w:r>
    </w:p>
    <w:p w:rsidR="00FC1401" w:rsidRPr="00FC1401" w:rsidRDefault="00B53A39" w:rsidP="0024452B">
      <w:pPr>
        <w:spacing w:after="0"/>
        <w:ind w:firstLine="567"/>
        <w:jc w:val="both"/>
        <w:rPr>
          <w:rFonts w:eastAsia="Calibri" w:cstheme="minorHAnsi"/>
          <w:sz w:val="32"/>
          <w:szCs w:val="32"/>
        </w:rPr>
      </w:pPr>
      <w:r w:rsidRPr="00FC1401">
        <w:rPr>
          <w:rFonts w:eastAsia="Calibri" w:cstheme="minorHAnsi"/>
          <w:sz w:val="32"/>
          <w:szCs w:val="32"/>
        </w:rPr>
        <w:t>6.</w:t>
      </w:r>
      <w:r w:rsidRPr="00FC1401">
        <w:rPr>
          <w:rFonts w:eastAsia="Calibri" w:cstheme="minorHAnsi"/>
          <w:b/>
          <w:color w:val="C00000"/>
          <w:sz w:val="32"/>
          <w:szCs w:val="32"/>
        </w:rPr>
        <w:t xml:space="preserve"> </w:t>
      </w:r>
      <w:r w:rsidR="0024452B" w:rsidRPr="00FC1401">
        <w:rPr>
          <w:rFonts w:eastAsia="Calibri" w:cstheme="minorHAnsi"/>
          <w:sz w:val="32"/>
          <w:szCs w:val="32"/>
        </w:rPr>
        <w:t xml:space="preserve">К претензии приложить копии документов, подтверждающих приобретение и оплату товара.  </w:t>
      </w:r>
      <w:r w:rsidRPr="00FC1401">
        <w:rPr>
          <w:rFonts w:eastAsia="Calibri" w:cstheme="minorHAnsi"/>
          <w:b/>
          <w:color w:val="C00000"/>
          <w:sz w:val="32"/>
          <w:szCs w:val="32"/>
        </w:rPr>
        <w:t>Внимание!</w:t>
      </w:r>
      <w:r w:rsidRPr="00FC1401">
        <w:rPr>
          <w:rFonts w:eastAsia="Calibri" w:cstheme="minorHAnsi"/>
          <w:sz w:val="32"/>
          <w:szCs w:val="32"/>
        </w:rPr>
        <w:t xml:space="preserve"> </w:t>
      </w:r>
      <w:r w:rsidRPr="00FC1401">
        <w:rPr>
          <w:rFonts w:eastAsia="Calibri" w:cstheme="minorHAnsi"/>
          <w:b/>
          <w:color w:val="0070C0"/>
          <w:sz w:val="32"/>
          <w:szCs w:val="32"/>
        </w:rPr>
        <w:t>Никогда не прилагайте оригиналы документов к претензии,</w:t>
      </w:r>
      <w:r w:rsidRPr="00FC1401">
        <w:rPr>
          <w:rFonts w:eastAsia="Calibri" w:cstheme="minorHAnsi"/>
          <w:sz w:val="32"/>
          <w:szCs w:val="32"/>
        </w:rPr>
        <w:t xml:space="preserve"> они могут понадобиться Вам </w:t>
      </w:r>
      <w:r w:rsidR="00FC1401" w:rsidRPr="00FC1401">
        <w:rPr>
          <w:rFonts w:eastAsia="Calibri" w:cstheme="minorHAnsi"/>
          <w:sz w:val="32"/>
          <w:szCs w:val="32"/>
        </w:rPr>
        <w:t>в</w:t>
      </w:r>
      <w:r w:rsidRPr="00FC1401">
        <w:rPr>
          <w:rFonts w:eastAsia="Calibri" w:cstheme="minorHAnsi"/>
          <w:sz w:val="32"/>
          <w:szCs w:val="32"/>
        </w:rPr>
        <w:t xml:space="preserve"> дальнейше</w:t>
      </w:r>
      <w:r w:rsidR="00FC1401" w:rsidRPr="00FC1401">
        <w:rPr>
          <w:rFonts w:eastAsia="Calibri" w:cstheme="minorHAnsi"/>
          <w:sz w:val="32"/>
          <w:szCs w:val="32"/>
        </w:rPr>
        <w:t>м.</w:t>
      </w:r>
      <w:r w:rsidRPr="00FC1401">
        <w:rPr>
          <w:rFonts w:eastAsia="Calibri" w:cstheme="minorHAnsi"/>
          <w:sz w:val="32"/>
          <w:szCs w:val="32"/>
        </w:rPr>
        <w:t xml:space="preserve"> </w:t>
      </w:r>
    </w:p>
    <w:p w:rsidR="00B53A39" w:rsidRPr="00FC1401" w:rsidRDefault="00B53A39" w:rsidP="0024452B">
      <w:pPr>
        <w:spacing w:after="0"/>
        <w:ind w:firstLine="567"/>
        <w:jc w:val="both"/>
        <w:rPr>
          <w:rFonts w:eastAsia="Calibri" w:cstheme="minorHAnsi"/>
          <w:sz w:val="32"/>
          <w:szCs w:val="32"/>
        </w:rPr>
      </w:pPr>
      <w:r w:rsidRPr="00FC1401">
        <w:rPr>
          <w:rFonts w:eastAsia="Calibri" w:cstheme="minorHAnsi"/>
          <w:b/>
          <w:color w:val="C00000"/>
          <w:sz w:val="32"/>
          <w:szCs w:val="32"/>
        </w:rPr>
        <w:t>Как правильно вручить претензию?</w:t>
      </w:r>
      <w:r w:rsidRPr="00FC1401">
        <w:rPr>
          <w:rFonts w:eastAsia="Calibri" w:cstheme="minorHAnsi"/>
          <w:sz w:val="32"/>
          <w:szCs w:val="32"/>
        </w:rPr>
        <w:t xml:space="preserve">  Претензию можно вручить лично, приехав в магазин. Один экземпляр претензии необходимо передать любому должностному лицу   или непосредственно продавцу.  На экземпляре, который остается у потребителя, необходимо получить отметку о принятии претензии</w:t>
      </w:r>
      <w:r w:rsidR="00FC1401" w:rsidRPr="00FC1401">
        <w:rPr>
          <w:rFonts w:eastAsia="Calibri" w:cstheme="minorHAnsi"/>
          <w:sz w:val="32"/>
          <w:szCs w:val="32"/>
        </w:rPr>
        <w:t>.</w:t>
      </w:r>
      <w:r w:rsidRPr="00FC1401">
        <w:rPr>
          <w:rFonts w:eastAsia="Calibri" w:cstheme="minorHAnsi"/>
          <w:sz w:val="32"/>
          <w:szCs w:val="32"/>
        </w:rPr>
        <w:t xml:space="preserve">  </w:t>
      </w:r>
    </w:p>
    <w:p w:rsidR="00FC1401" w:rsidRPr="00FC1401" w:rsidRDefault="00B53A39" w:rsidP="00EA0C05">
      <w:pPr>
        <w:ind w:firstLine="567"/>
        <w:jc w:val="both"/>
        <w:rPr>
          <w:rFonts w:cstheme="minorHAnsi"/>
          <w:bCs/>
          <w:sz w:val="32"/>
          <w:szCs w:val="32"/>
        </w:rPr>
      </w:pPr>
      <w:r w:rsidRPr="00FC1401">
        <w:rPr>
          <w:rFonts w:eastAsia="Calibri" w:cstheme="minorHAnsi"/>
          <w:sz w:val="32"/>
          <w:szCs w:val="32"/>
        </w:rPr>
        <w:t xml:space="preserve"> </w:t>
      </w:r>
      <w:r w:rsidR="0024452B" w:rsidRPr="00FC1401">
        <w:rPr>
          <w:rFonts w:eastAsia="Calibri" w:cstheme="minorHAnsi"/>
          <w:b/>
          <w:color w:val="0070C0"/>
          <w:sz w:val="32"/>
          <w:szCs w:val="32"/>
        </w:rPr>
        <w:t xml:space="preserve">Кроме личного вручения претензию можно отправить Почтой России с уведомлением о вручении. </w:t>
      </w:r>
      <w:r w:rsidRPr="00FC1401">
        <w:rPr>
          <w:rFonts w:eastAsia="Calibri" w:cstheme="minorHAnsi"/>
          <w:sz w:val="32"/>
          <w:szCs w:val="32"/>
        </w:rPr>
        <w:t>В описи указать, например, «претензия с требованием о возврате денежных средств».</w:t>
      </w:r>
    </w:p>
    <w:sectPr w:rsidR="00FC1401" w:rsidRPr="00FC1401" w:rsidSect="00001819">
      <w:type w:val="continuous"/>
      <w:pgSz w:w="11906" w:h="16838"/>
      <w:pgMar w:top="567" w:right="70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820D3"/>
    <w:multiLevelType w:val="multilevel"/>
    <w:tmpl w:val="DE5CE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56504E"/>
    <w:multiLevelType w:val="multilevel"/>
    <w:tmpl w:val="226A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AA5F34"/>
    <w:multiLevelType w:val="hybridMultilevel"/>
    <w:tmpl w:val="C8A01E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3125DE"/>
    <w:multiLevelType w:val="multilevel"/>
    <w:tmpl w:val="C50E3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B7031D"/>
    <w:multiLevelType w:val="multilevel"/>
    <w:tmpl w:val="4F004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A62B9A"/>
    <w:multiLevelType w:val="multilevel"/>
    <w:tmpl w:val="F6C21A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7C1DE0"/>
    <w:multiLevelType w:val="hybridMultilevel"/>
    <w:tmpl w:val="AEEC27F8"/>
    <w:lvl w:ilvl="0" w:tplc="B9103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EBC1DB9"/>
    <w:multiLevelType w:val="hybridMultilevel"/>
    <w:tmpl w:val="0D165E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FF877F5"/>
    <w:multiLevelType w:val="multilevel"/>
    <w:tmpl w:val="79263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37455C"/>
    <w:multiLevelType w:val="multilevel"/>
    <w:tmpl w:val="3A228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E0062D"/>
    <w:multiLevelType w:val="hybridMultilevel"/>
    <w:tmpl w:val="36C44B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49905884"/>
    <w:multiLevelType w:val="multilevel"/>
    <w:tmpl w:val="10F25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182FFE"/>
    <w:multiLevelType w:val="hybridMultilevel"/>
    <w:tmpl w:val="4490AD18"/>
    <w:lvl w:ilvl="0" w:tplc="FEFCB368">
      <w:start w:val="1"/>
      <w:numFmt w:val="decimal"/>
      <w:lvlText w:val="%1."/>
      <w:lvlJc w:val="left"/>
      <w:pPr>
        <w:ind w:left="720" w:hanging="72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4FA12023"/>
    <w:multiLevelType w:val="multilevel"/>
    <w:tmpl w:val="3536E5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272907"/>
    <w:multiLevelType w:val="hybridMultilevel"/>
    <w:tmpl w:val="D5D28812"/>
    <w:lvl w:ilvl="0" w:tplc="B5A035A4">
      <w:start w:val="1"/>
      <w:numFmt w:val="bullet"/>
      <w:lvlText w:val=""/>
      <w:lvlJc w:val="left"/>
      <w:pPr>
        <w:ind w:left="1800" w:hanging="360"/>
      </w:pPr>
      <w:rPr>
        <w:rFonts w:ascii="Symbol" w:hAnsi="Symbol" w:hint="default"/>
        <w:color w:val="000000" w:themeColor="text1"/>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5" w15:restartNumberingAfterBreak="0">
    <w:nsid w:val="511B4BA9"/>
    <w:multiLevelType w:val="multilevel"/>
    <w:tmpl w:val="BFD25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C143BE0"/>
    <w:multiLevelType w:val="hybridMultilevel"/>
    <w:tmpl w:val="A1245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F15D1E"/>
    <w:multiLevelType w:val="hybridMultilevel"/>
    <w:tmpl w:val="FEB4C2F2"/>
    <w:lvl w:ilvl="0" w:tplc="C24A2CA4">
      <w:start w:val="1"/>
      <w:numFmt w:val="decimal"/>
      <w:lvlText w:val="%1."/>
      <w:lvlJc w:val="left"/>
      <w:pPr>
        <w:ind w:left="773" w:hanging="915"/>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8" w15:restartNumberingAfterBreak="0">
    <w:nsid w:val="651E6FA4"/>
    <w:multiLevelType w:val="hybridMultilevel"/>
    <w:tmpl w:val="7E201A30"/>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9" w15:restartNumberingAfterBreak="0">
    <w:nsid w:val="72B729B7"/>
    <w:multiLevelType w:val="hybridMultilevel"/>
    <w:tmpl w:val="126E7E0E"/>
    <w:lvl w:ilvl="0" w:tplc="C24A2CA4">
      <w:start w:val="1"/>
      <w:numFmt w:val="decimal"/>
      <w:lvlText w:val="%1."/>
      <w:lvlJc w:val="left"/>
      <w:pPr>
        <w:ind w:left="915" w:hanging="91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15"/>
  </w:num>
  <w:num w:numId="3">
    <w:abstractNumId w:val="0"/>
  </w:num>
  <w:num w:numId="4">
    <w:abstractNumId w:val="11"/>
  </w:num>
  <w:num w:numId="5">
    <w:abstractNumId w:val="8"/>
  </w:num>
  <w:num w:numId="6">
    <w:abstractNumId w:val="3"/>
  </w:num>
  <w:num w:numId="7">
    <w:abstractNumId w:val="4"/>
  </w:num>
  <w:num w:numId="8">
    <w:abstractNumId w:val="5"/>
  </w:num>
  <w:num w:numId="9">
    <w:abstractNumId w:val="9"/>
  </w:num>
  <w:num w:numId="10">
    <w:abstractNumId w:val="2"/>
  </w:num>
  <w:num w:numId="11">
    <w:abstractNumId w:val="6"/>
  </w:num>
  <w:num w:numId="12">
    <w:abstractNumId w:val="7"/>
  </w:num>
  <w:num w:numId="13">
    <w:abstractNumId w:val="18"/>
  </w:num>
  <w:num w:numId="14">
    <w:abstractNumId w:val="19"/>
  </w:num>
  <w:num w:numId="15">
    <w:abstractNumId w:val="17"/>
  </w:num>
  <w:num w:numId="16">
    <w:abstractNumId w:val="13"/>
  </w:num>
  <w:num w:numId="17">
    <w:abstractNumId w:val="16"/>
  </w:num>
  <w:num w:numId="18">
    <w:abstractNumId w:val="10"/>
  </w:num>
  <w:num w:numId="19">
    <w:abstractNumId w:val="14"/>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7E2E73"/>
    <w:rsid w:val="00001819"/>
    <w:rsid w:val="00023921"/>
    <w:rsid w:val="000902AC"/>
    <w:rsid w:val="000D1EE4"/>
    <w:rsid w:val="00102B4E"/>
    <w:rsid w:val="001309B1"/>
    <w:rsid w:val="001344B1"/>
    <w:rsid w:val="00136568"/>
    <w:rsid w:val="00164DA9"/>
    <w:rsid w:val="00167EB7"/>
    <w:rsid w:val="0017659E"/>
    <w:rsid w:val="00177496"/>
    <w:rsid w:val="00177527"/>
    <w:rsid w:val="0018170B"/>
    <w:rsid w:val="00186304"/>
    <w:rsid w:val="001D3039"/>
    <w:rsid w:val="0021612D"/>
    <w:rsid w:val="00217858"/>
    <w:rsid w:val="0023658C"/>
    <w:rsid w:val="0024452B"/>
    <w:rsid w:val="003372C8"/>
    <w:rsid w:val="00356FAC"/>
    <w:rsid w:val="003D7D4E"/>
    <w:rsid w:val="003E11A9"/>
    <w:rsid w:val="00411A77"/>
    <w:rsid w:val="0044487D"/>
    <w:rsid w:val="00450401"/>
    <w:rsid w:val="0049350A"/>
    <w:rsid w:val="004E44F0"/>
    <w:rsid w:val="004F4020"/>
    <w:rsid w:val="005407A6"/>
    <w:rsid w:val="005A0407"/>
    <w:rsid w:val="005A09C6"/>
    <w:rsid w:val="005B095E"/>
    <w:rsid w:val="005B2FE1"/>
    <w:rsid w:val="00602C17"/>
    <w:rsid w:val="006121BC"/>
    <w:rsid w:val="00640712"/>
    <w:rsid w:val="0066123B"/>
    <w:rsid w:val="0069279C"/>
    <w:rsid w:val="00720496"/>
    <w:rsid w:val="00775B3B"/>
    <w:rsid w:val="0078691D"/>
    <w:rsid w:val="00796FF7"/>
    <w:rsid w:val="007A1CBF"/>
    <w:rsid w:val="007E1EB2"/>
    <w:rsid w:val="007E2E73"/>
    <w:rsid w:val="00840FB4"/>
    <w:rsid w:val="008754DC"/>
    <w:rsid w:val="00882E70"/>
    <w:rsid w:val="008B3959"/>
    <w:rsid w:val="008E035B"/>
    <w:rsid w:val="009074FB"/>
    <w:rsid w:val="0091708E"/>
    <w:rsid w:val="00946F85"/>
    <w:rsid w:val="0099379A"/>
    <w:rsid w:val="009E2078"/>
    <w:rsid w:val="00A148B7"/>
    <w:rsid w:val="00AC5E46"/>
    <w:rsid w:val="00AD53F9"/>
    <w:rsid w:val="00AE31B5"/>
    <w:rsid w:val="00B20B11"/>
    <w:rsid w:val="00B5200A"/>
    <w:rsid w:val="00B53A39"/>
    <w:rsid w:val="00B74898"/>
    <w:rsid w:val="00BA4F87"/>
    <w:rsid w:val="00BB0743"/>
    <w:rsid w:val="00BF6C9E"/>
    <w:rsid w:val="00C262A5"/>
    <w:rsid w:val="00C36E4C"/>
    <w:rsid w:val="00C57C09"/>
    <w:rsid w:val="00C67EEC"/>
    <w:rsid w:val="00CC13A6"/>
    <w:rsid w:val="00D07EA8"/>
    <w:rsid w:val="00D3010A"/>
    <w:rsid w:val="00DA6C50"/>
    <w:rsid w:val="00DD277C"/>
    <w:rsid w:val="00DF54EE"/>
    <w:rsid w:val="00E00638"/>
    <w:rsid w:val="00E73753"/>
    <w:rsid w:val="00E97FBC"/>
    <w:rsid w:val="00EA0C05"/>
    <w:rsid w:val="00EE3EFB"/>
    <w:rsid w:val="00EE7761"/>
    <w:rsid w:val="00EF343A"/>
    <w:rsid w:val="00F20353"/>
    <w:rsid w:val="00F434B4"/>
    <w:rsid w:val="00F7370E"/>
    <w:rsid w:val="00FA727F"/>
    <w:rsid w:val="00FC1401"/>
    <w:rsid w:val="00FE4F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22DB0"/>
  <w15:docId w15:val="{38C4F436-4FE7-43D8-AA17-5BE7887C1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2C17"/>
  </w:style>
  <w:style w:type="paragraph" w:styleId="1">
    <w:name w:val="heading 1"/>
    <w:basedOn w:val="a"/>
    <w:next w:val="a"/>
    <w:link w:val="10"/>
    <w:uiPriority w:val="9"/>
    <w:qFormat/>
    <w:rsid w:val="00882E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E2E7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7E2E7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882E7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2E73"/>
    <w:rPr>
      <w:color w:val="0000FF"/>
      <w:u w:val="single"/>
    </w:rPr>
  </w:style>
  <w:style w:type="character" w:customStyle="1" w:styleId="30">
    <w:name w:val="Заголовок 3 Знак"/>
    <w:basedOn w:val="a0"/>
    <w:link w:val="3"/>
    <w:uiPriority w:val="9"/>
    <w:rsid w:val="007E2E73"/>
    <w:rPr>
      <w:rFonts w:ascii="Times New Roman" w:eastAsia="Times New Roman" w:hAnsi="Times New Roman" w:cs="Times New Roman"/>
      <w:b/>
      <w:bCs/>
      <w:sz w:val="27"/>
      <w:szCs w:val="27"/>
      <w:lang w:eastAsia="ru-RU"/>
    </w:rPr>
  </w:style>
  <w:style w:type="paragraph" w:styleId="a4">
    <w:name w:val="Normal (Web)"/>
    <w:basedOn w:val="a"/>
    <w:uiPriority w:val="99"/>
    <w:unhideWhenUsed/>
    <w:rsid w:val="007E2E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7E2E73"/>
  </w:style>
  <w:style w:type="character" w:customStyle="1" w:styleId="b">
    <w:name w:val="b"/>
    <w:basedOn w:val="a0"/>
    <w:rsid w:val="007E2E73"/>
  </w:style>
  <w:style w:type="character" w:customStyle="1" w:styleId="20">
    <w:name w:val="Заголовок 2 Знак"/>
    <w:basedOn w:val="a0"/>
    <w:link w:val="2"/>
    <w:uiPriority w:val="9"/>
    <w:semiHidden/>
    <w:rsid w:val="007E2E73"/>
    <w:rPr>
      <w:rFonts w:asciiTheme="majorHAnsi" w:eastAsiaTheme="majorEastAsia" w:hAnsiTheme="majorHAnsi" w:cstheme="majorBidi"/>
      <w:b/>
      <w:bCs/>
      <w:color w:val="4F81BD" w:themeColor="accent1"/>
      <w:sz w:val="26"/>
      <w:szCs w:val="26"/>
    </w:rPr>
  </w:style>
  <w:style w:type="character" w:styleId="a5">
    <w:name w:val="Strong"/>
    <w:basedOn w:val="a0"/>
    <w:uiPriority w:val="22"/>
    <w:qFormat/>
    <w:rsid w:val="007E2E73"/>
    <w:rPr>
      <w:b/>
      <w:bCs/>
    </w:rPr>
  </w:style>
  <w:style w:type="paragraph" w:styleId="a6">
    <w:name w:val="Balloon Text"/>
    <w:basedOn w:val="a"/>
    <w:link w:val="a7"/>
    <w:uiPriority w:val="99"/>
    <w:semiHidden/>
    <w:unhideWhenUsed/>
    <w:rsid w:val="007E2E7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E2E73"/>
    <w:rPr>
      <w:rFonts w:ascii="Tahoma" w:hAnsi="Tahoma" w:cs="Tahoma"/>
      <w:sz w:val="16"/>
      <w:szCs w:val="16"/>
    </w:rPr>
  </w:style>
  <w:style w:type="character" w:customStyle="1" w:styleId="10">
    <w:name w:val="Заголовок 1 Знак"/>
    <w:basedOn w:val="a0"/>
    <w:link w:val="1"/>
    <w:uiPriority w:val="9"/>
    <w:rsid w:val="00882E70"/>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semiHidden/>
    <w:rsid w:val="00882E70"/>
    <w:rPr>
      <w:rFonts w:asciiTheme="majorHAnsi" w:eastAsiaTheme="majorEastAsia" w:hAnsiTheme="majorHAnsi" w:cstheme="majorBidi"/>
      <w:b/>
      <w:bCs/>
      <w:i/>
      <w:iCs/>
      <w:color w:val="4F81BD" w:themeColor="accent1"/>
    </w:rPr>
  </w:style>
  <w:style w:type="character" w:styleId="a8">
    <w:name w:val="Emphasis"/>
    <w:basedOn w:val="a0"/>
    <w:uiPriority w:val="20"/>
    <w:qFormat/>
    <w:rsid w:val="00882E70"/>
    <w:rPr>
      <w:i/>
      <w:iCs/>
    </w:rPr>
  </w:style>
  <w:style w:type="paragraph" w:styleId="a9">
    <w:name w:val="List Paragraph"/>
    <w:basedOn w:val="a"/>
    <w:uiPriority w:val="34"/>
    <w:qFormat/>
    <w:rsid w:val="0078691D"/>
    <w:pPr>
      <w:ind w:left="720"/>
      <w:contextualSpacing/>
    </w:pPr>
  </w:style>
  <w:style w:type="character" w:customStyle="1" w:styleId="nobr">
    <w:name w:val="nobr"/>
    <w:basedOn w:val="a0"/>
    <w:rsid w:val="00BF6C9E"/>
  </w:style>
  <w:style w:type="character" w:styleId="aa">
    <w:name w:val="FollowedHyperlink"/>
    <w:basedOn w:val="a0"/>
    <w:uiPriority w:val="99"/>
    <w:semiHidden/>
    <w:unhideWhenUsed/>
    <w:rsid w:val="003E11A9"/>
    <w:rPr>
      <w:color w:val="800080" w:themeColor="followedHyperlink"/>
      <w:u w:val="single"/>
    </w:rPr>
  </w:style>
  <w:style w:type="paragraph" w:customStyle="1" w:styleId="lead">
    <w:name w:val="lead"/>
    <w:basedOn w:val="a"/>
    <w:rsid w:val="00B53A3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81124">
      <w:bodyDiv w:val="1"/>
      <w:marLeft w:val="0"/>
      <w:marRight w:val="0"/>
      <w:marTop w:val="0"/>
      <w:marBottom w:val="0"/>
      <w:divBdr>
        <w:top w:val="none" w:sz="0" w:space="0" w:color="auto"/>
        <w:left w:val="none" w:sz="0" w:space="0" w:color="auto"/>
        <w:bottom w:val="none" w:sz="0" w:space="0" w:color="auto"/>
        <w:right w:val="none" w:sz="0" w:space="0" w:color="auto"/>
      </w:divBdr>
    </w:div>
    <w:div w:id="145246901">
      <w:bodyDiv w:val="1"/>
      <w:marLeft w:val="0"/>
      <w:marRight w:val="0"/>
      <w:marTop w:val="0"/>
      <w:marBottom w:val="0"/>
      <w:divBdr>
        <w:top w:val="none" w:sz="0" w:space="0" w:color="auto"/>
        <w:left w:val="none" w:sz="0" w:space="0" w:color="auto"/>
        <w:bottom w:val="none" w:sz="0" w:space="0" w:color="auto"/>
        <w:right w:val="none" w:sz="0" w:space="0" w:color="auto"/>
      </w:divBdr>
      <w:divsChild>
        <w:div w:id="970746250">
          <w:marLeft w:val="0"/>
          <w:marRight w:val="0"/>
          <w:marTop w:val="0"/>
          <w:marBottom w:val="258"/>
          <w:divBdr>
            <w:top w:val="single" w:sz="24" w:space="3" w:color="DDDDDD"/>
            <w:left w:val="none" w:sz="0" w:space="0" w:color="auto"/>
            <w:bottom w:val="none" w:sz="0" w:space="0" w:color="auto"/>
            <w:right w:val="none" w:sz="0" w:space="0" w:color="auto"/>
          </w:divBdr>
        </w:div>
      </w:divsChild>
    </w:div>
    <w:div w:id="174655201">
      <w:bodyDiv w:val="1"/>
      <w:marLeft w:val="0"/>
      <w:marRight w:val="0"/>
      <w:marTop w:val="0"/>
      <w:marBottom w:val="0"/>
      <w:divBdr>
        <w:top w:val="none" w:sz="0" w:space="0" w:color="auto"/>
        <w:left w:val="none" w:sz="0" w:space="0" w:color="auto"/>
        <w:bottom w:val="none" w:sz="0" w:space="0" w:color="auto"/>
        <w:right w:val="none" w:sz="0" w:space="0" w:color="auto"/>
      </w:divBdr>
    </w:div>
    <w:div w:id="320736632">
      <w:bodyDiv w:val="1"/>
      <w:marLeft w:val="0"/>
      <w:marRight w:val="0"/>
      <w:marTop w:val="0"/>
      <w:marBottom w:val="0"/>
      <w:divBdr>
        <w:top w:val="none" w:sz="0" w:space="0" w:color="auto"/>
        <w:left w:val="none" w:sz="0" w:space="0" w:color="auto"/>
        <w:bottom w:val="none" w:sz="0" w:space="0" w:color="auto"/>
        <w:right w:val="none" w:sz="0" w:space="0" w:color="auto"/>
      </w:divBdr>
      <w:divsChild>
        <w:div w:id="1390613736">
          <w:blockQuote w:val="1"/>
          <w:marLeft w:val="-951"/>
          <w:marRight w:val="0"/>
          <w:marTop w:val="475"/>
          <w:marBottom w:val="475"/>
          <w:divBdr>
            <w:top w:val="none" w:sz="0" w:space="14" w:color="331A13"/>
            <w:left w:val="none" w:sz="0" w:space="0" w:color="auto"/>
            <w:bottom w:val="none" w:sz="0" w:space="14" w:color="331A13"/>
            <w:right w:val="none" w:sz="0" w:space="20" w:color="331A13"/>
          </w:divBdr>
        </w:div>
      </w:divsChild>
    </w:div>
    <w:div w:id="429006124">
      <w:bodyDiv w:val="1"/>
      <w:marLeft w:val="0"/>
      <w:marRight w:val="0"/>
      <w:marTop w:val="0"/>
      <w:marBottom w:val="0"/>
      <w:divBdr>
        <w:top w:val="none" w:sz="0" w:space="0" w:color="auto"/>
        <w:left w:val="none" w:sz="0" w:space="0" w:color="auto"/>
        <w:bottom w:val="none" w:sz="0" w:space="0" w:color="auto"/>
        <w:right w:val="none" w:sz="0" w:space="0" w:color="auto"/>
      </w:divBdr>
    </w:div>
    <w:div w:id="437994830">
      <w:bodyDiv w:val="1"/>
      <w:marLeft w:val="0"/>
      <w:marRight w:val="0"/>
      <w:marTop w:val="0"/>
      <w:marBottom w:val="0"/>
      <w:divBdr>
        <w:top w:val="none" w:sz="0" w:space="0" w:color="auto"/>
        <w:left w:val="none" w:sz="0" w:space="0" w:color="auto"/>
        <w:bottom w:val="none" w:sz="0" w:space="0" w:color="auto"/>
        <w:right w:val="none" w:sz="0" w:space="0" w:color="auto"/>
      </w:divBdr>
      <w:divsChild>
        <w:div w:id="637413733">
          <w:marLeft w:val="0"/>
          <w:marRight w:val="0"/>
          <w:marTop w:val="120"/>
          <w:marBottom w:val="0"/>
          <w:divBdr>
            <w:top w:val="none" w:sz="0" w:space="0" w:color="auto"/>
            <w:left w:val="none" w:sz="0" w:space="0" w:color="auto"/>
            <w:bottom w:val="none" w:sz="0" w:space="0" w:color="auto"/>
            <w:right w:val="none" w:sz="0" w:space="0" w:color="auto"/>
          </w:divBdr>
        </w:div>
        <w:div w:id="739207729">
          <w:marLeft w:val="0"/>
          <w:marRight w:val="0"/>
          <w:marTop w:val="120"/>
          <w:marBottom w:val="0"/>
          <w:divBdr>
            <w:top w:val="none" w:sz="0" w:space="0" w:color="auto"/>
            <w:left w:val="none" w:sz="0" w:space="0" w:color="auto"/>
            <w:bottom w:val="none" w:sz="0" w:space="0" w:color="auto"/>
            <w:right w:val="none" w:sz="0" w:space="0" w:color="auto"/>
          </w:divBdr>
        </w:div>
        <w:div w:id="40176474">
          <w:marLeft w:val="0"/>
          <w:marRight w:val="0"/>
          <w:marTop w:val="120"/>
          <w:marBottom w:val="0"/>
          <w:divBdr>
            <w:top w:val="none" w:sz="0" w:space="0" w:color="auto"/>
            <w:left w:val="none" w:sz="0" w:space="0" w:color="auto"/>
            <w:bottom w:val="none" w:sz="0" w:space="0" w:color="auto"/>
            <w:right w:val="none" w:sz="0" w:space="0" w:color="auto"/>
          </w:divBdr>
        </w:div>
        <w:div w:id="111217106">
          <w:marLeft w:val="0"/>
          <w:marRight w:val="0"/>
          <w:marTop w:val="120"/>
          <w:marBottom w:val="0"/>
          <w:divBdr>
            <w:top w:val="none" w:sz="0" w:space="0" w:color="auto"/>
            <w:left w:val="none" w:sz="0" w:space="0" w:color="auto"/>
            <w:bottom w:val="none" w:sz="0" w:space="0" w:color="auto"/>
            <w:right w:val="none" w:sz="0" w:space="0" w:color="auto"/>
          </w:divBdr>
        </w:div>
        <w:div w:id="1052195296">
          <w:marLeft w:val="0"/>
          <w:marRight w:val="0"/>
          <w:marTop w:val="120"/>
          <w:marBottom w:val="0"/>
          <w:divBdr>
            <w:top w:val="none" w:sz="0" w:space="0" w:color="auto"/>
            <w:left w:val="none" w:sz="0" w:space="0" w:color="auto"/>
            <w:bottom w:val="none" w:sz="0" w:space="0" w:color="auto"/>
            <w:right w:val="none" w:sz="0" w:space="0" w:color="auto"/>
          </w:divBdr>
        </w:div>
        <w:div w:id="1779374718">
          <w:marLeft w:val="0"/>
          <w:marRight w:val="0"/>
          <w:marTop w:val="120"/>
          <w:marBottom w:val="0"/>
          <w:divBdr>
            <w:top w:val="none" w:sz="0" w:space="0" w:color="auto"/>
            <w:left w:val="none" w:sz="0" w:space="0" w:color="auto"/>
            <w:bottom w:val="none" w:sz="0" w:space="0" w:color="auto"/>
            <w:right w:val="none" w:sz="0" w:space="0" w:color="auto"/>
          </w:divBdr>
        </w:div>
        <w:div w:id="1697847026">
          <w:marLeft w:val="0"/>
          <w:marRight w:val="0"/>
          <w:marTop w:val="120"/>
          <w:marBottom w:val="0"/>
          <w:divBdr>
            <w:top w:val="none" w:sz="0" w:space="0" w:color="auto"/>
            <w:left w:val="none" w:sz="0" w:space="0" w:color="auto"/>
            <w:bottom w:val="none" w:sz="0" w:space="0" w:color="auto"/>
            <w:right w:val="none" w:sz="0" w:space="0" w:color="auto"/>
          </w:divBdr>
        </w:div>
        <w:div w:id="1472213096">
          <w:marLeft w:val="0"/>
          <w:marRight w:val="0"/>
          <w:marTop w:val="120"/>
          <w:marBottom w:val="0"/>
          <w:divBdr>
            <w:top w:val="none" w:sz="0" w:space="0" w:color="auto"/>
            <w:left w:val="none" w:sz="0" w:space="0" w:color="auto"/>
            <w:bottom w:val="none" w:sz="0" w:space="0" w:color="auto"/>
            <w:right w:val="none" w:sz="0" w:space="0" w:color="auto"/>
          </w:divBdr>
        </w:div>
        <w:div w:id="759837724">
          <w:marLeft w:val="0"/>
          <w:marRight w:val="0"/>
          <w:marTop w:val="120"/>
          <w:marBottom w:val="0"/>
          <w:divBdr>
            <w:top w:val="none" w:sz="0" w:space="0" w:color="auto"/>
            <w:left w:val="none" w:sz="0" w:space="0" w:color="auto"/>
            <w:bottom w:val="none" w:sz="0" w:space="0" w:color="auto"/>
            <w:right w:val="none" w:sz="0" w:space="0" w:color="auto"/>
          </w:divBdr>
        </w:div>
        <w:div w:id="945624489">
          <w:marLeft w:val="0"/>
          <w:marRight w:val="0"/>
          <w:marTop w:val="120"/>
          <w:marBottom w:val="0"/>
          <w:divBdr>
            <w:top w:val="none" w:sz="0" w:space="0" w:color="auto"/>
            <w:left w:val="none" w:sz="0" w:space="0" w:color="auto"/>
            <w:bottom w:val="none" w:sz="0" w:space="0" w:color="auto"/>
            <w:right w:val="none" w:sz="0" w:space="0" w:color="auto"/>
          </w:divBdr>
        </w:div>
        <w:div w:id="2137411676">
          <w:marLeft w:val="0"/>
          <w:marRight w:val="0"/>
          <w:marTop w:val="120"/>
          <w:marBottom w:val="0"/>
          <w:divBdr>
            <w:top w:val="none" w:sz="0" w:space="0" w:color="auto"/>
            <w:left w:val="none" w:sz="0" w:space="0" w:color="auto"/>
            <w:bottom w:val="none" w:sz="0" w:space="0" w:color="auto"/>
            <w:right w:val="none" w:sz="0" w:space="0" w:color="auto"/>
          </w:divBdr>
        </w:div>
        <w:div w:id="1845169477">
          <w:marLeft w:val="0"/>
          <w:marRight w:val="0"/>
          <w:marTop w:val="120"/>
          <w:marBottom w:val="0"/>
          <w:divBdr>
            <w:top w:val="none" w:sz="0" w:space="0" w:color="auto"/>
            <w:left w:val="none" w:sz="0" w:space="0" w:color="auto"/>
            <w:bottom w:val="none" w:sz="0" w:space="0" w:color="auto"/>
            <w:right w:val="none" w:sz="0" w:space="0" w:color="auto"/>
          </w:divBdr>
        </w:div>
        <w:div w:id="251086175">
          <w:marLeft w:val="0"/>
          <w:marRight w:val="0"/>
          <w:marTop w:val="120"/>
          <w:marBottom w:val="0"/>
          <w:divBdr>
            <w:top w:val="none" w:sz="0" w:space="0" w:color="auto"/>
            <w:left w:val="none" w:sz="0" w:space="0" w:color="auto"/>
            <w:bottom w:val="none" w:sz="0" w:space="0" w:color="auto"/>
            <w:right w:val="none" w:sz="0" w:space="0" w:color="auto"/>
          </w:divBdr>
        </w:div>
        <w:div w:id="1506284270">
          <w:marLeft w:val="0"/>
          <w:marRight w:val="0"/>
          <w:marTop w:val="120"/>
          <w:marBottom w:val="0"/>
          <w:divBdr>
            <w:top w:val="none" w:sz="0" w:space="0" w:color="auto"/>
            <w:left w:val="none" w:sz="0" w:space="0" w:color="auto"/>
            <w:bottom w:val="none" w:sz="0" w:space="0" w:color="auto"/>
            <w:right w:val="none" w:sz="0" w:space="0" w:color="auto"/>
          </w:divBdr>
        </w:div>
        <w:div w:id="1417284866">
          <w:marLeft w:val="0"/>
          <w:marRight w:val="0"/>
          <w:marTop w:val="120"/>
          <w:marBottom w:val="0"/>
          <w:divBdr>
            <w:top w:val="none" w:sz="0" w:space="0" w:color="auto"/>
            <w:left w:val="none" w:sz="0" w:space="0" w:color="auto"/>
            <w:bottom w:val="none" w:sz="0" w:space="0" w:color="auto"/>
            <w:right w:val="none" w:sz="0" w:space="0" w:color="auto"/>
          </w:divBdr>
        </w:div>
        <w:div w:id="21906128">
          <w:marLeft w:val="0"/>
          <w:marRight w:val="0"/>
          <w:marTop w:val="120"/>
          <w:marBottom w:val="0"/>
          <w:divBdr>
            <w:top w:val="none" w:sz="0" w:space="0" w:color="auto"/>
            <w:left w:val="none" w:sz="0" w:space="0" w:color="auto"/>
            <w:bottom w:val="none" w:sz="0" w:space="0" w:color="auto"/>
            <w:right w:val="none" w:sz="0" w:space="0" w:color="auto"/>
          </w:divBdr>
        </w:div>
        <w:div w:id="1417508523">
          <w:marLeft w:val="0"/>
          <w:marRight w:val="0"/>
          <w:marTop w:val="120"/>
          <w:marBottom w:val="0"/>
          <w:divBdr>
            <w:top w:val="none" w:sz="0" w:space="0" w:color="auto"/>
            <w:left w:val="none" w:sz="0" w:space="0" w:color="auto"/>
            <w:bottom w:val="none" w:sz="0" w:space="0" w:color="auto"/>
            <w:right w:val="none" w:sz="0" w:space="0" w:color="auto"/>
          </w:divBdr>
        </w:div>
      </w:divsChild>
    </w:div>
    <w:div w:id="511729379">
      <w:bodyDiv w:val="1"/>
      <w:marLeft w:val="0"/>
      <w:marRight w:val="0"/>
      <w:marTop w:val="0"/>
      <w:marBottom w:val="0"/>
      <w:divBdr>
        <w:top w:val="none" w:sz="0" w:space="0" w:color="auto"/>
        <w:left w:val="none" w:sz="0" w:space="0" w:color="auto"/>
        <w:bottom w:val="none" w:sz="0" w:space="0" w:color="auto"/>
        <w:right w:val="none" w:sz="0" w:space="0" w:color="auto"/>
      </w:divBdr>
    </w:div>
    <w:div w:id="695615106">
      <w:bodyDiv w:val="1"/>
      <w:marLeft w:val="0"/>
      <w:marRight w:val="0"/>
      <w:marTop w:val="0"/>
      <w:marBottom w:val="0"/>
      <w:divBdr>
        <w:top w:val="none" w:sz="0" w:space="0" w:color="auto"/>
        <w:left w:val="none" w:sz="0" w:space="0" w:color="auto"/>
        <w:bottom w:val="none" w:sz="0" w:space="0" w:color="auto"/>
        <w:right w:val="none" w:sz="0" w:space="0" w:color="auto"/>
      </w:divBdr>
    </w:div>
    <w:div w:id="820461507">
      <w:bodyDiv w:val="1"/>
      <w:marLeft w:val="0"/>
      <w:marRight w:val="0"/>
      <w:marTop w:val="0"/>
      <w:marBottom w:val="0"/>
      <w:divBdr>
        <w:top w:val="none" w:sz="0" w:space="0" w:color="auto"/>
        <w:left w:val="none" w:sz="0" w:space="0" w:color="auto"/>
        <w:bottom w:val="none" w:sz="0" w:space="0" w:color="auto"/>
        <w:right w:val="none" w:sz="0" w:space="0" w:color="auto"/>
      </w:divBdr>
      <w:divsChild>
        <w:div w:id="76410919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56190088">
      <w:bodyDiv w:val="1"/>
      <w:marLeft w:val="0"/>
      <w:marRight w:val="0"/>
      <w:marTop w:val="0"/>
      <w:marBottom w:val="0"/>
      <w:divBdr>
        <w:top w:val="none" w:sz="0" w:space="0" w:color="auto"/>
        <w:left w:val="none" w:sz="0" w:space="0" w:color="auto"/>
        <w:bottom w:val="none" w:sz="0" w:space="0" w:color="auto"/>
        <w:right w:val="none" w:sz="0" w:space="0" w:color="auto"/>
      </w:divBdr>
    </w:div>
    <w:div w:id="905648878">
      <w:bodyDiv w:val="1"/>
      <w:marLeft w:val="0"/>
      <w:marRight w:val="0"/>
      <w:marTop w:val="0"/>
      <w:marBottom w:val="0"/>
      <w:divBdr>
        <w:top w:val="none" w:sz="0" w:space="0" w:color="auto"/>
        <w:left w:val="none" w:sz="0" w:space="0" w:color="auto"/>
        <w:bottom w:val="none" w:sz="0" w:space="0" w:color="auto"/>
        <w:right w:val="none" w:sz="0" w:space="0" w:color="auto"/>
      </w:divBdr>
    </w:div>
    <w:div w:id="1029841258">
      <w:bodyDiv w:val="1"/>
      <w:marLeft w:val="0"/>
      <w:marRight w:val="0"/>
      <w:marTop w:val="0"/>
      <w:marBottom w:val="0"/>
      <w:divBdr>
        <w:top w:val="none" w:sz="0" w:space="0" w:color="auto"/>
        <w:left w:val="none" w:sz="0" w:space="0" w:color="auto"/>
        <w:bottom w:val="none" w:sz="0" w:space="0" w:color="auto"/>
        <w:right w:val="none" w:sz="0" w:space="0" w:color="auto"/>
      </w:divBdr>
      <w:divsChild>
        <w:div w:id="15939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067729880">
      <w:bodyDiv w:val="1"/>
      <w:marLeft w:val="0"/>
      <w:marRight w:val="0"/>
      <w:marTop w:val="0"/>
      <w:marBottom w:val="0"/>
      <w:divBdr>
        <w:top w:val="none" w:sz="0" w:space="0" w:color="auto"/>
        <w:left w:val="none" w:sz="0" w:space="0" w:color="auto"/>
        <w:bottom w:val="none" w:sz="0" w:space="0" w:color="auto"/>
        <w:right w:val="none" w:sz="0" w:space="0" w:color="auto"/>
      </w:divBdr>
    </w:div>
    <w:div w:id="1145004808">
      <w:bodyDiv w:val="1"/>
      <w:marLeft w:val="0"/>
      <w:marRight w:val="0"/>
      <w:marTop w:val="0"/>
      <w:marBottom w:val="0"/>
      <w:divBdr>
        <w:top w:val="none" w:sz="0" w:space="0" w:color="auto"/>
        <w:left w:val="none" w:sz="0" w:space="0" w:color="auto"/>
        <w:bottom w:val="none" w:sz="0" w:space="0" w:color="auto"/>
        <w:right w:val="none" w:sz="0" w:space="0" w:color="auto"/>
      </w:divBdr>
    </w:div>
    <w:div w:id="1320498760">
      <w:bodyDiv w:val="1"/>
      <w:marLeft w:val="0"/>
      <w:marRight w:val="0"/>
      <w:marTop w:val="0"/>
      <w:marBottom w:val="0"/>
      <w:divBdr>
        <w:top w:val="none" w:sz="0" w:space="0" w:color="auto"/>
        <w:left w:val="none" w:sz="0" w:space="0" w:color="auto"/>
        <w:bottom w:val="none" w:sz="0" w:space="0" w:color="auto"/>
        <w:right w:val="none" w:sz="0" w:space="0" w:color="auto"/>
      </w:divBdr>
    </w:div>
    <w:div w:id="1392732543">
      <w:bodyDiv w:val="1"/>
      <w:marLeft w:val="0"/>
      <w:marRight w:val="0"/>
      <w:marTop w:val="0"/>
      <w:marBottom w:val="0"/>
      <w:divBdr>
        <w:top w:val="none" w:sz="0" w:space="0" w:color="auto"/>
        <w:left w:val="none" w:sz="0" w:space="0" w:color="auto"/>
        <w:bottom w:val="none" w:sz="0" w:space="0" w:color="auto"/>
        <w:right w:val="none" w:sz="0" w:space="0" w:color="auto"/>
      </w:divBdr>
    </w:div>
    <w:div w:id="1572808277">
      <w:bodyDiv w:val="1"/>
      <w:marLeft w:val="0"/>
      <w:marRight w:val="0"/>
      <w:marTop w:val="0"/>
      <w:marBottom w:val="0"/>
      <w:divBdr>
        <w:top w:val="none" w:sz="0" w:space="0" w:color="auto"/>
        <w:left w:val="none" w:sz="0" w:space="0" w:color="auto"/>
        <w:bottom w:val="none" w:sz="0" w:space="0" w:color="auto"/>
        <w:right w:val="none" w:sz="0" w:space="0" w:color="auto"/>
      </w:divBdr>
    </w:div>
    <w:div w:id="1697928052">
      <w:bodyDiv w:val="1"/>
      <w:marLeft w:val="0"/>
      <w:marRight w:val="0"/>
      <w:marTop w:val="0"/>
      <w:marBottom w:val="0"/>
      <w:divBdr>
        <w:top w:val="none" w:sz="0" w:space="0" w:color="auto"/>
        <w:left w:val="none" w:sz="0" w:space="0" w:color="auto"/>
        <w:bottom w:val="none" w:sz="0" w:space="0" w:color="auto"/>
        <w:right w:val="none" w:sz="0" w:space="0" w:color="auto"/>
      </w:divBdr>
    </w:div>
    <w:div w:id="1704164205">
      <w:bodyDiv w:val="1"/>
      <w:marLeft w:val="0"/>
      <w:marRight w:val="0"/>
      <w:marTop w:val="0"/>
      <w:marBottom w:val="0"/>
      <w:divBdr>
        <w:top w:val="none" w:sz="0" w:space="0" w:color="auto"/>
        <w:left w:val="none" w:sz="0" w:space="0" w:color="auto"/>
        <w:bottom w:val="none" w:sz="0" w:space="0" w:color="auto"/>
        <w:right w:val="none" w:sz="0" w:space="0" w:color="auto"/>
      </w:divBdr>
    </w:div>
    <w:div w:id="1965766908">
      <w:bodyDiv w:val="1"/>
      <w:marLeft w:val="0"/>
      <w:marRight w:val="0"/>
      <w:marTop w:val="0"/>
      <w:marBottom w:val="0"/>
      <w:divBdr>
        <w:top w:val="none" w:sz="0" w:space="0" w:color="auto"/>
        <w:left w:val="none" w:sz="0" w:space="0" w:color="auto"/>
        <w:bottom w:val="none" w:sz="0" w:space="0" w:color="auto"/>
        <w:right w:val="none" w:sz="0" w:space="0" w:color="auto"/>
      </w:divBdr>
      <w:divsChild>
        <w:div w:id="1202326009">
          <w:marLeft w:val="326"/>
          <w:marRight w:val="0"/>
          <w:marTop w:val="54"/>
          <w:marBottom w:val="0"/>
          <w:divBdr>
            <w:top w:val="none" w:sz="0" w:space="0" w:color="auto"/>
            <w:left w:val="single" w:sz="24" w:space="7" w:color="BBBBAA"/>
            <w:bottom w:val="none" w:sz="0" w:space="0" w:color="auto"/>
            <w:right w:val="none" w:sz="0" w:space="0" w:color="auto"/>
          </w:divBdr>
        </w:div>
        <w:div w:id="1679261595">
          <w:marLeft w:val="326"/>
          <w:marRight w:val="0"/>
          <w:marTop w:val="54"/>
          <w:marBottom w:val="0"/>
          <w:divBdr>
            <w:top w:val="none" w:sz="0" w:space="0" w:color="auto"/>
            <w:left w:val="single" w:sz="24" w:space="7" w:color="BBBBAA"/>
            <w:bottom w:val="none" w:sz="0" w:space="0" w:color="auto"/>
            <w:right w:val="none" w:sz="0" w:space="0" w:color="auto"/>
          </w:divBdr>
        </w:div>
      </w:divsChild>
    </w:div>
    <w:div w:id="202251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consultantplus://offline/ref=0F454C310B7224911809BAD516269289762D37FFE8F57CC13C31F0BA4FE6FB257CFEDCAECDFB564C41UEI" TargetMode="Externa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872</TotalTime>
  <Pages>5</Pages>
  <Words>1243</Words>
  <Characters>7086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Telesota</dc:creator>
  <cp:lastModifiedBy>user</cp:lastModifiedBy>
  <cp:revision>47</cp:revision>
  <cp:lastPrinted>2018-10-23T07:44:00Z</cp:lastPrinted>
  <dcterms:created xsi:type="dcterms:W3CDTF">2018-10-23T01:31:00Z</dcterms:created>
  <dcterms:modified xsi:type="dcterms:W3CDTF">2023-04-13T08:12:00Z</dcterms:modified>
</cp:coreProperties>
</file>