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16" w:type="dxa"/>
        <w:tblInd w:w="66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45"/>
        <w:gridCol w:w="845"/>
        <w:gridCol w:w="844"/>
        <w:gridCol w:w="845"/>
        <w:gridCol w:w="845"/>
        <w:gridCol w:w="845"/>
        <w:gridCol w:w="1029"/>
        <w:gridCol w:w="845"/>
        <w:gridCol w:w="845"/>
        <w:gridCol w:w="907"/>
        <w:gridCol w:w="845"/>
        <w:gridCol w:w="686"/>
        <w:gridCol w:w="845"/>
        <w:gridCol w:w="845"/>
      </w:tblGrid>
      <w:tr w:rsidR="00A474D9" w:rsidTr="00A474D9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86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  <w:r>
              <w:rPr>
                <w:rFonts w:ascii="Arial Black" w:hAnsi="Arial Black" w:cs="Arial Black"/>
                <w:color w:val="000000"/>
                <w:sz w:val="24"/>
                <w:szCs w:val="24"/>
              </w:rPr>
              <w:t>Сведения</w:t>
            </w:r>
          </w:p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  <w:r>
              <w:rPr>
                <w:rFonts w:ascii="Arial Black" w:hAnsi="Arial Black" w:cs="Arial Black"/>
                <w:color w:val="000000"/>
                <w:sz w:val="24"/>
                <w:szCs w:val="24"/>
              </w:rPr>
              <w:t xml:space="preserve">о целевых индикаторах муниципальных </w:t>
            </w:r>
            <w:proofErr w:type="spellStart"/>
            <w:r>
              <w:rPr>
                <w:rFonts w:ascii="Arial Black" w:hAnsi="Arial Black" w:cs="Arial Black"/>
                <w:color w:val="000000"/>
                <w:sz w:val="24"/>
                <w:szCs w:val="24"/>
              </w:rPr>
              <w:t>антинаркотических</w:t>
            </w:r>
            <w:proofErr w:type="spellEnd"/>
            <w:r>
              <w:rPr>
                <w:rFonts w:ascii="Arial Black" w:hAnsi="Arial Black" w:cs="Arial Black"/>
                <w:color w:val="000000"/>
                <w:sz w:val="24"/>
                <w:szCs w:val="24"/>
              </w:rPr>
              <w:t xml:space="preserve"> программ (подпрограмм)</w:t>
            </w: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60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 w:rsidP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муниципальное образование "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Нукутский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район"</w:t>
            </w:r>
          </w:p>
        </w:tc>
        <w:tc>
          <w:tcPr>
            <w:tcW w:w="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Black" w:hAnsi="Arial Black" w:cs="Arial Black"/>
                <w:color w:val="000000"/>
                <w:sz w:val="24"/>
                <w:szCs w:val="24"/>
              </w:rPr>
            </w:pP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год</w:t>
            </w: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 региона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6943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целевого индикатора муниципальной целевой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прогаммы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(подпрограммы)</w:t>
            </w:r>
          </w:p>
        </w:tc>
        <w:tc>
          <w:tcPr>
            <w:tcW w:w="32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 достижения планового значения целевого индикатора государственной программы</w:t>
            </w:r>
          </w:p>
        </w:tc>
        <w:tc>
          <w:tcPr>
            <w:tcW w:w="1690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неисполнения</w:t>
            </w: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Запланированное</w:t>
            </w:r>
          </w:p>
        </w:tc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Фактическое</w:t>
            </w: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1212"/>
        </w:trPr>
        <w:tc>
          <w:tcPr>
            <w:tcW w:w="694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Удельный вес численности молодежи, принявшей участие в мероприятиях по профилактике социально-негативных явлений, к общей численности молодежи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9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694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Удельный вес площади уничтоженной конопли от общей площади выявленной конопли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9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3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целевых индикаторов</w:t>
            </w: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74D9" w:rsidTr="00A474D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694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Общее количество достигнутых плановых значений целевого индикатора 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474D9" w:rsidRDefault="00A4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0AD3" w:rsidRDefault="00D70AD3"/>
    <w:sectPr w:rsidR="00D70AD3" w:rsidSect="00A474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74D9"/>
    <w:rsid w:val="00A474D9"/>
    <w:rsid w:val="00D7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Желбанов</dc:creator>
  <cp:keywords/>
  <dc:description/>
  <cp:lastModifiedBy>Желбанов</cp:lastModifiedBy>
  <cp:revision>3</cp:revision>
  <dcterms:created xsi:type="dcterms:W3CDTF">2025-05-21T01:46:00Z</dcterms:created>
  <dcterms:modified xsi:type="dcterms:W3CDTF">2025-05-21T01:47:00Z</dcterms:modified>
</cp:coreProperties>
</file>